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B279" w14:textId="3F5422DC" w:rsidR="00DF334E" w:rsidRDefault="00DF334E" w:rsidP="00DF334E">
      <w:pPr>
        <w:pStyle w:val="Title"/>
      </w:pPr>
      <w:r>
        <w:t>Data Protection Policy for Killick Medical Services Ltd Training Courses</w:t>
      </w:r>
    </w:p>
    <w:p w14:paraId="62147BBC" w14:textId="77777777" w:rsidR="00DF334E" w:rsidRDefault="00DF334E" w:rsidP="00DF334E">
      <w:pPr>
        <w:pStyle w:val="Subtitle"/>
      </w:pPr>
      <w:r>
        <w:t>Safeguarding Personal Information in Educational Programmes</w:t>
      </w:r>
    </w:p>
    <w:p w14:paraId="31DD9E0C" w14:textId="77777777" w:rsidR="00DF334E" w:rsidRDefault="00DF334E" w:rsidP="00DF334E">
      <w:pPr>
        <w:pStyle w:val="Heading1"/>
      </w:pPr>
      <w:r>
        <w:t>Introduction</w:t>
      </w:r>
    </w:p>
    <w:p w14:paraId="09132E8D" w14:textId="77777777" w:rsidR="00DF334E" w:rsidRDefault="00DF334E" w:rsidP="00DF334E">
      <w:r w:rsidRPr="00DF334E">
        <w:t>Ensuring the privacy and security of personal data is of paramount importance within any organisation, particularly those that facilitate training courses. This Data Protection Policy for Training Courses outlines the procedures and principles adopted to protect the personal data of learners, trainers, and associated stakeholders. It demonstrates our commitment to upholding the highest standards of data privacy, in alignment with applicable laws such as the General Data Protection Regulation (GDPR) and other relevant data protection legislation.</w:t>
      </w:r>
    </w:p>
    <w:p w14:paraId="15A64D58" w14:textId="77777777" w:rsidR="00DF334E" w:rsidRDefault="00DF334E" w:rsidP="00DF334E">
      <w:pPr>
        <w:pStyle w:val="Heading1"/>
      </w:pPr>
      <w:r>
        <w:t>Purpose</w:t>
      </w:r>
    </w:p>
    <w:p w14:paraId="64BC5FE4" w14:textId="77777777" w:rsidR="00DF334E" w:rsidRDefault="00DF334E" w:rsidP="00DF334E">
      <w:r w:rsidRPr="00DF334E">
        <w:t>The primary purpose of this policy is to describe the ways in which personal data is collected, processed, stored, and protected during the administration and delivery of training courses. It ensures that all individuals involved in training activities understand their rights and responsibilities regarding data protection.</w:t>
      </w:r>
    </w:p>
    <w:p w14:paraId="15F6B153" w14:textId="77777777" w:rsidR="00DF334E" w:rsidRDefault="00DF334E" w:rsidP="00DF334E">
      <w:pPr>
        <w:pStyle w:val="Heading1"/>
      </w:pPr>
      <w:r>
        <w:t>Scope</w:t>
      </w:r>
    </w:p>
    <w:p w14:paraId="723B5527" w14:textId="77777777" w:rsidR="00DF334E" w:rsidRDefault="00DF334E" w:rsidP="00DF334E">
      <w:r w:rsidRPr="00DF334E">
        <w:t>This policy applies to:</w:t>
      </w:r>
    </w:p>
    <w:p w14:paraId="1E028AD6" w14:textId="77777777" w:rsidR="00DF334E" w:rsidRDefault="00DF334E" w:rsidP="00DF334E">
      <w:pPr>
        <w:pStyle w:val="ListParagraph"/>
        <w:numPr>
          <w:ilvl w:val="0"/>
          <w:numId w:val="1"/>
        </w:numPr>
      </w:pPr>
      <w:r w:rsidRPr="00DF334E">
        <w:t>All types of training courses provided by the organisation, whether in-person, online, or blended formats.</w:t>
      </w:r>
    </w:p>
    <w:p w14:paraId="1221A06B" w14:textId="77777777" w:rsidR="00DF334E" w:rsidRDefault="00DF334E" w:rsidP="00DF334E">
      <w:pPr>
        <w:pStyle w:val="ListParagraph"/>
        <w:numPr>
          <w:ilvl w:val="0"/>
          <w:numId w:val="1"/>
        </w:numPr>
      </w:pPr>
      <w:r w:rsidRPr="00DF334E">
        <w:t>All individuals whose personal data may be processed, including but not limited to learners, trainers, support staff, course administrators, and external partners.</w:t>
      </w:r>
    </w:p>
    <w:p w14:paraId="61CF36F9" w14:textId="77777777" w:rsidR="00DF334E" w:rsidRDefault="00DF334E" w:rsidP="00DF334E">
      <w:pPr>
        <w:pStyle w:val="ListParagraph"/>
        <w:numPr>
          <w:ilvl w:val="0"/>
          <w:numId w:val="1"/>
        </w:numPr>
      </w:pPr>
      <w:r w:rsidRPr="00DF334E">
        <w:t>All personal data processed in connection with the planning, execution, and evaluation of training courses.</w:t>
      </w:r>
    </w:p>
    <w:p w14:paraId="22761B1B" w14:textId="77777777" w:rsidR="00DF334E" w:rsidRDefault="00DF334E" w:rsidP="00DF334E">
      <w:pPr>
        <w:pStyle w:val="Heading1"/>
      </w:pPr>
      <w:r>
        <w:t>Definitions</w:t>
      </w:r>
    </w:p>
    <w:p w14:paraId="27AA1F2D" w14:textId="77777777" w:rsidR="00DF334E" w:rsidRDefault="00DF334E" w:rsidP="00DF334E">
      <w:pPr>
        <w:pStyle w:val="ListParagraph"/>
        <w:numPr>
          <w:ilvl w:val="0"/>
          <w:numId w:val="2"/>
        </w:numPr>
      </w:pPr>
      <w:r w:rsidRPr="00DF334E">
        <w:t>Personal Data: Any information relating to an identified or identifiable natural person, such as names, contact details, identification numbers, photographs, and any data that can directly or indirectly identify an individual.</w:t>
      </w:r>
    </w:p>
    <w:p w14:paraId="590C976A" w14:textId="77777777" w:rsidR="00DF334E" w:rsidRDefault="00DF334E" w:rsidP="00DF334E">
      <w:pPr>
        <w:pStyle w:val="ListParagraph"/>
        <w:numPr>
          <w:ilvl w:val="0"/>
          <w:numId w:val="2"/>
        </w:numPr>
      </w:pPr>
      <w:r w:rsidRPr="00DF334E">
        <w:lastRenderedPageBreak/>
        <w:t>Processing: Any operation or set of operations performed on personal data, including collection, recording, organisation, storage, modification, retrieval, disclosure, erasure, or destruction.</w:t>
      </w:r>
    </w:p>
    <w:p w14:paraId="2E259FA5" w14:textId="77777777" w:rsidR="00DF334E" w:rsidRDefault="00DF334E" w:rsidP="00DF334E">
      <w:pPr>
        <w:pStyle w:val="ListParagraph"/>
        <w:numPr>
          <w:ilvl w:val="0"/>
          <w:numId w:val="2"/>
        </w:numPr>
      </w:pPr>
      <w:r w:rsidRPr="00DF334E">
        <w:t>Data Subject: The individual whose personal data is being processed.</w:t>
      </w:r>
    </w:p>
    <w:p w14:paraId="3B7F07FA" w14:textId="77777777" w:rsidR="00DF334E" w:rsidRDefault="00DF334E" w:rsidP="00DF334E">
      <w:pPr>
        <w:pStyle w:val="ListParagraph"/>
        <w:numPr>
          <w:ilvl w:val="0"/>
          <w:numId w:val="2"/>
        </w:numPr>
      </w:pPr>
      <w:r w:rsidRPr="00DF334E">
        <w:t>Data Controller: The individual or organisation that determines the purposes and means of processing personal data.</w:t>
      </w:r>
    </w:p>
    <w:p w14:paraId="58A31CB2" w14:textId="77777777" w:rsidR="00DF334E" w:rsidRDefault="00DF334E" w:rsidP="00DF334E">
      <w:pPr>
        <w:pStyle w:val="ListParagraph"/>
        <w:numPr>
          <w:ilvl w:val="0"/>
          <w:numId w:val="2"/>
        </w:numPr>
      </w:pPr>
      <w:r w:rsidRPr="00DF334E">
        <w:t>Data Processor: The party that processes personal data on behalf of the data controller.</w:t>
      </w:r>
    </w:p>
    <w:p w14:paraId="330CC608" w14:textId="77777777" w:rsidR="00DF334E" w:rsidRDefault="00DF334E" w:rsidP="00DF334E">
      <w:pPr>
        <w:pStyle w:val="ListParagraph"/>
        <w:numPr>
          <w:ilvl w:val="0"/>
          <w:numId w:val="2"/>
        </w:numPr>
      </w:pPr>
      <w:r w:rsidRPr="00DF334E">
        <w:t>Special Category Data: Sensitive personal data that requires enhanced protection, such as health data, racial or ethnic origin, religious beliefs, and biometric data.</w:t>
      </w:r>
    </w:p>
    <w:p w14:paraId="745B56FD" w14:textId="77777777" w:rsidR="00DF334E" w:rsidRDefault="00DF334E" w:rsidP="00DF334E">
      <w:pPr>
        <w:pStyle w:val="Heading1"/>
      </w:pPr>
      <w:r>
        <w:t>Principles of Data Protection</w:t>
      </w:r>
    </w:p>
    <w:p w14:paraId="30B84F5C" w14:textId="77777777" w:rsidR="00DF334E" w:rsidRDefault="00DF334E" w:rsidP="00DF334E">
      <w:r w:rsidRPr="00DF334E">
        <w:t>Our organisation commits to the following key principles:</w:t>
      </w:r>
    </w:p>
    <w:p w14:paraId="2AC79D79" w14:textId="77777777" w:rsidR="00DF334E" w:rsidRDefault="00DF334E" w:rsidP="00DF334E">
      <w:pPr>
        <w:pStyle w:val="ListParagraph"/>
        <w:numPr>
          <w:ilvl w:val="0"/>
          <w:numId w:val="3"/>
        </w:numPr>
      </w:pPr>
      <w:r w:rsidRPr="00DF334E">
        <w:t>Lawfulness, Fairness, and Transparency: Data processing will be lawful, fair, and transparent to all data subjects.</w:t>
      </w:r>
    </w:p>
    <w:p w14:paraId="1CE18719" w14:textId="77777777" w:rsidR="00DF334E" w:rsidRDefault="00DF334E" w:rsidP="00DF334E">
      <w:pPr>
        <w:pStyle w:val="ListParagraph"/>
        <w:numPr>
          <w:ilvl w:val="0"/>
          <w:numId w:val="3"/>
        </w:numPr>
      </w:pPr>
      <w:r w:rsidRPr="00DF334E">
        <w:t>Purpose Limitation: Data will only be collected for specified, explicit, and legitimate purposes.</w:t>
      </w:r>
    </w:p>
    <w:p w14:paraId="3A8442CF" w14:textId="77777777" w:rsidR="00DF334E" w:rsidRDefault="00DF334E" w:rsidP="00DF334E">
      <w:pPr>
        <w:pStyle w:val="ListParagraph"/>
        <w:numPr>
          <w:ilvl w:val="0"/>
          <w:numId w:val="3"/>
        </w:numPr>
      </w:pPr>
      <w:r w:rsidRPr="00DF334E">
        <w:t>Data Minimisation: We collect only the personal data necessary for the administration and delivery of training courses.</w:t>
      </w:r>
    </w:p>
    <w:p w14:paraId="1323C229" w14:textId="77777777" w:rsidR="00DF334E" w:rsidRDefault="00DF334E" w:rsidP="00DF334E">
      <w:pPr>
        <w:pStyle w:val="ListParagraph"/>
        <w:numPr>
          <w:ilvl w:val="0"/>
          <w:numId w:val="3"/>
        </w:numPr>
      </w:pPr>
      <w:r w:rsidRPr="00DF334E">
        <w:t>Accuracy: Personal data will be kept accurate and up to date.</w:t>
      </w:r>
    </w:p>
    <w:p w14:paraId="6C6F4A0B" w14:textId="77777777" w:rsidR="00DF334E" w:rsidRDefault="00DF334E" w:rsidP="00DF334E">
      <w:pPr>
        <w:pStyle w:val="ListParagraph"/>
        <w:numPr>
          <w:ilvl w:val="0"/>
          <w:numId w:val="3"/>
        </w:numPr>
      </w:pPr>
      <w:r w:rsidRPr="00DF334E">
        <w:t>Storage Limitation: Personal data will be retained only for as long as necessary for the purposes for which it was collected.</w:t>
      </w:r>
    </w:p>
    <w:p w14:paraId="234DEE9A" w14:textId="77777777" w:rsidR="00DF334E" w:rsidRDefault="00DF334E" w:rsidP="00DF334E">
      <w:pPr>
        <w:pStyle w:val="ListParagraph"/>
        <w:numPr>
          <w:ilvl w:val="0"/>
          <w:numId w:val="3"/>
        </w:numPr>
      </w:pPr>
      <w:r w:rsidRPr="00DF334E">
        <w:t>Integrity and Confidentiality: Appropriate security measures will be in place to protect against unauthorised access, unlawful processing, loss, or damage.</w:t>
      </w:r>
    </w:p>
    <w:p w14:paraId="45B5E299" w14:textId="77777777" w:rsidR="00DF334E" w:rsidRDefault="00DF334E" w:rsidP="00DF334E">
      <w:pPr>
        <w:pStyle w:val="ListParagraph"/>
        <w:numPr>
          <w:ilvl w:val="0"/>
          <w:numId w:val="3"/>
        </w:numPr>
      </w:pPr>
      <w:r w:rsidRPr="00DF334E">
        <w:t>Accountability: The organisation is responsible for and can demonstrate compliance with these principles.</w:t>
      </w:r>
    </w:p>
    <w:p w14:paraId="2DF2D853" w14:textId="77777777" w:rsidR="00DF334E" w:rsidRDefault="00DF334E" w:rsidP="00DF334E">
      <w:pPr>
        <w:pStyle w:val="Heading1"/>
      </w:pPr>
      <w:r>
        <w:t>Collection and Use of Personal Data</w:t>
      </w:r>
    </w:p>
    <w:p w14:paraId="3E4E5B0C" w14:textId="77777777" w:rsidR="00DF334E" w:rsidRDefault="00DF334E" w:rsidP="00DF334E">
      <w:r w:rsidRPr="00DF334E">
        <w:t>During the organisation and conduct of training courses, personal data may be collected for the following purposes:</w:t>
      </w:r>
    </w:p>
    <w:p w14:paraId="1850994F" w14:textId="77777777" w:rsidR="00DF334E" w:rsidRDefault="00DF334E" w:rsidP="00DF334E">
      <w:pPr>
        <w:pStyle w:val="ListParagraph"/>
        <w:numPr>
          <w:ilvl w:val="0"/>
          <w:numId w:val="4"/>
        </w:numPr>
      </w:pPr>
      <w:r w:rsidRPr="00DF334E">
        <w:t>Course registration and administration</w:t>
      </w:r>
    </w:p>
    <w:p w14:paraId="4D91BA5C" w14:textId="77777777" w:rsidR="00DF334E" w:rsidRDefault="00DF334E" w:rsidP="00DF334E">
      <w:pPr>
        <w:pStyle w:val="ListParagraph"/>
        <w:numPr>
          <w:ilvl w:val="0"/>
          <w:numId w:val="4"/>
        </w:numPr>
      </w:pPr>
      <w:r w:rsidRPr="00DF334E">
        <w:t>Attendance tracking</w:t>
      </w:r>
    </w:p>
    <w:p w14:paraId="757A6B65" w14:textId="77777777" w:rsidR="00DF334E" w:rsidRDefault="00DF334E" w:rsidP="00DF334E">
      <w:pPr>
        <w:pStyle w:val="ListParagraph"/>
        <w:numPr>
          <w:ilvl w:val="0"/>
          <w:numId w:val="4"/>
        </w:numPr>
      </w:pPr>
      <w:r w:rsidRPr="00DF334E">
        <w:t>Assessment and certification</w:t>
      </w:r>
    </w:p>
    <w:p w14:paraId="0B9B15D9" w14:textId="77777777" w:rsidR="00DF334E" w:rsidRDefault="00DF334E" w:rsidP="00DF334E">
      <w:pPr>
        <w:pStyle w:val="ListParagraph"/>
        <w:numPr>
          <w:ilvl w:val="0"/>
          <w:numId w:val="4"/>
        </w:numPr>
      </w:pPr>
      <w:r w:rsidRPr="00DF334E">
        <w:t>Communication and feedback</w:t>
      </w:r>
    </w:p>
    <w:p w14:paraId="3BC25965" w14:textId="77777777" w:rsidR="00DF334E" w:rsidRDefault="00DF334E" w:rsidP="00DF334E">
      <w:pPr>
        <w:pStyle w:val="ListParagraph"/>
        <w:numPr>
          <w:ilvl w:val="0"/>
          <w:numId w:val="4"/>
        </w:numPr>
      </w:pPr>
      <w:r w:rsidRPr="00DF334E">
        <w:t>Security and access control (for in-person events)</w:t>
      </w:r>
    </w:p>
    <w:p w14:paraId="34EBB2D7" w14:textId="77777777" w:rsidR="00DF334E" w:rsidRDefault="00DF334E" w:rsidP="00DF334E">
      <w:pPr>
        <w:pStyle w:val="ListParagraph"/>
        <w:numPr>
          <w:ilvl w:val="0"/>
          <w:numId w:val="4"/>
        </w:numPr>
      </w:pPr>
      <w:r w:rsidRPr="00DF334E">
        <w:t>Monitoring and improving course quality</w:t>
      </w:r>
    </w:p>
    <w:p w14:paraId="5605520E" w14:textId="77777777" w:rsidR="00DF334E" w:rsidRDefault="00DF334E" w:rsidP="00DF334E">
      <w:r w:rsidRPr="00DF334E">
        <w:lastRenderedPageBreak/>
        <w:t>Data collected may include names, contact information, attendance records, assessment results, and feedback forms. In some cases, special category data (such as health or dietary requirements) may also be collected, strictly for the purpose of accommodating learners’ needs during training.</w:t>
      </w:r>
    </w:p>
    <w:p w14:paraId="19D03444" w14:textId="77777777" w:rsidR="00DF334E" w:rsidRDefault="00DF334E" w:rsidP="00DF334E">
      <w:pPr>
        <w:pStyle w:val="Heading1"/>
      </w:pPr>
      <w:r>
        <w:t>Legal Basis for Processing</w:t>
      </w:r>
    </w:p>
    <w:p w14:paraId="030F313B" w14:textId="77777777" w:rsidR="00DF334E" w:rsidRDefault="00DF334E" w:rsidP="00DF334E">
      <w:r w:rsidRPr="00DF334E">
        <w:t>Personal data will be processed in accordance with one or more of the following legal bases:</w:t>
      </w:r>
    </w:p>
    <w:p w14:paraId="64CCD637" w14:textId="77777777" w:rsidR="00DF334E" w:rsidRDefault="00DF334E" w:rsidP="00DF334E">
      <w:pPr>
        <w:pStyle w:val="ListParagraph"/>
        <w:numPr>
          <w:ilvl w:val="0"/>
          <w:numId w:val="5"/>
        </w:numPr>
      </w:pPr>
      <w:r w:rsidRPr="00DF334E">
        <w:t>Consent: Where the data subject has given explicit permission for their data to be processed.</w:t>
      </w:r>
    </w:p>
    <w:p w14:paraId="1DCBDC30" w14:textId="77777777" w:rsidR="00DF334E" w:rsidRDefault="00DF334E" w:rsidP="00DF334E">
      <w:pPr>
        <w:pStyle w:val="ListParagraph"/>
        <w:numPr>
          <w:ilvl w:val="0"/>
          <w:numId w:val="5"/>
        </w:numPr>
      </w:pPr>
      <w:r w:rsidRPr="00DF334E">
        <w:t>Contractual Necessity: Processing required to fulfil a contract, such as course enrolment.</w:t>
      </w:r>
    </w:p>
    <w:p w14:paraId="7E54C1F0" w14:textId="77777777" w:rsidR="00DF334E" w:rsidRDefault="00DF334E" w:rsidP="00DF334E">
      <w:pPr>
        <w:pStyle w:val="ListParagraph"/>
        <w:numPr>
          <w:ilvl w:val="0"/>
          <w:numId w:val="5"/>
        </w:numPr>
      </w:pPr>
      <w:r w:rsidRPr="00DF334E">
        <w:t>Legal Obligation: Processing required to comply with legal requirements or regulatory obligations.</w:t>
      </w:r>
    </w:p>
    <w:p w14:paraId="2D7FCC54" w14:textId="77777777" w:rsidR="00DF334E" w:rsidRDefault="00DF334E" w:rsidP="00DF334E">
      <w:pPr>
        <w:pStyle w:val="ListParagraph"/>
        <w:numPr>
          <w:ilvl w:val="0"/>
          <w:numId w:val="5"/>
        </w:numPr>
      </w:pPr>
      <w:r w:rsidRPr="00DF334E">
        <w:t>Legitimate Interests: Where processing is necessary for the legitimate interests of the organisation, provided these do not override the interests or fundamental rights of the data subject.</w:t>
      </w:r>
    </w:p>
    <w:p w14:paraId="17399D6C" w14:textId="77777777" w:rsidR="00DF334E" w:rsidRDefault="00DF334E" w:rsidP="00DF334E">
      <w:pPr>
        <w:pStyle w:val="Heading1"/>
      </w:pPr>
      <w:r>
        <w:t>Data Subject Rights</w:t>
      </w:r>
    </w:p>
    <w:p w14:paraId="4946862E" w14:textId="77777777" w:rsidR="00DF334E" w:rsidRDefault="00DF334E" w:rsidP="00DF334E">
      <w:r w:rsidRPr="00DF334E">
        <w:t>All data subjects whose personal data is processed in connection with training courses have the following rights:</w:t>
      </w:r>
    </w:p>
    <w:p w14:paraId="748C2428" w14:textId="77777777" w:rsidR="00DF334E" w:rsidRDefault="00DF334E" w:rsidP="00DF334E">
      <w:pPr>
        <w:pStyle w:val="ListParagraph"/>
        <w:numPr>
          <w:ilvl w:val="0"/>
          <w:numId w:val="6"/>
        </w:numPr>
      </w:pPr>
      <w:r w:rsidRPr="00DF334E">
        <w:t>Right to be informed about the collection and use of their personal data.</w:t>
      </w:r>
    </w:p>
    <w:p w14:paraId="3FB666EB" w14:textId="77777777" w:rsidR="00DF334E" w:rsidRDefault="00DF334E" w:rsidP="00DF334E">
      <w:pPr>
        <w:pStyle w:val="ListParagraph"/>
        <w:numPr>
          <w:ilvl w:val="0"/>
          <w:numId w:val="6"/>
        </w:numPr>
      </w:pPr>
      <w:r w:rsidRPr="00DF334E">
        <w:t>Right of access to their personal data.</w:t>
      </w:r>
    </w:p>
    <w:p w14:paraId="2329B5B3" w14:textId="77777777" w:rsidR="00DF334E" w:rsidRDefault="00DF334E" w:rsidP="00DF334E">
      <w:pPr>
        <w:pStyle w:val="ListParagraph"/>
        <w:numPr>
          <w:ilvl w:val="0"/>
          <w:numId w:val="6"/>
        </w:numPr>
      </w:pPr>
      <w:r w:rsidRPr="00DF334E">
        <w:t>Right to rectification of any inaccurate or incomplete data.</w:t>
      </w:r>
    </w:p>
    <w:p w14:paraId="104C1F97" w14:textId="77777777" w:rsidR="00DF334E" w:rsidRDefault="00DF334E" w:rsidP="00DF334E">
      <w:pPr>
        <w:pStyle w:val="ListParagraph"/>
        <w:numPr>
          <w:ilvl w:val="0"/>
          <w:numId w:val="6"/>
        </w:numPr>
      </w:pPr>
      <w:r w:rsidRPr="00DF334E">
        <w:t>Right to erasure (‘right to be forgotten’) in certain circumstances.</w:t>
      </w:r>
    </w:p>
    <w:p w14:paraId="342248C6" w14:textId="77777777" w:rsidR="00DF334E" w:rsidRDefault="00DF334E" w:rsidP="00DF334E">
      <w:pPr>
        <w:pStyle w:val="ListParagraph"/>
        <w:numPr>
          <w:ilvl w:val="0"/>
          <w:numId w:val="6"/>
        </w:numPr>
      </w:pPr>
      <w:r w:rsidRPr="00DF334E">
        <w:t>Right to restrict processing in specific situations.</w:t>
      </w:r>
    </w:p>
    <w:p w14:paraId="6131E425" w14:textId="77777777" w:rsidR="00DF334E" w:rsidRDefault="00DF334E" w:rsidP="00DF334E">
      <w:pPr>
        <w:pStyle w:val="ListParagraph"/>
        <w:numPr>
          <w:ilvl w:val="0"/>
          <w:numId w:val="6"/>
        </w:numPr>
      </w:pPr>
      <w:r w:rsidRPr="00DF334E">
        <w:t>Right to data portability, where applicable.</w:t>
      </w:r>
    </w:p>
    <w:p w14:paraId="31F05E07" w14:textId="77777777" w:rsidR="00DF334E" w:rsidRDefault="00DF334E" w:rsidP="00DF334E">
      <w:pPr>
        <w:pStyle w:val="ListParagraph"/>
        <w:numPr>
          <w:ilvl w:val="0"/>
          <w:numId w:val="6"/>
        </w:numPr>
      </w:pPr>
      <w:r w:rsidRPr="00DF334E">
        <w:t>Right to object to processing based on legitimate interests or direct marketing.</w:t>
      </w:r>
    </w:p>
    <w:p w14:paraId="1A0E788C" w14:textId="77777777" w:rsidR="00DF334E" w:rsidRDefault="00DF334E" w:rsidP="00DF334E">
      <w:pPr>
        <w:pStyle w:val="ListParagraph"/>
        <w:numPr>
          <w:ilvl w:val="0"/>
          <w:numId w:val="6"/>
        </w:numPr>
      </w:pPr>
      <w:r w:rsidRPr="00DF334E">
        <w:t>Right not to be subject to automated decision-making or profiling without their consent.</w:t>
      </w:r>
    </w:p>
    <w:p w14:paraId="290F1EFF" w14:textId="77777777" w:rsidR="00DF334E" w:rsidRDefault="00DF334E" w:rsidP="00DF334E">
      <w:r w:rsidRPr="00DF334E">
        <w:t>Requests to exercise these rights can be made in writing or electronically to the designated Data Protection Officer (DPO) or relevant contact point.</w:t>
      </w:r>
    </w:p>
    <w:p w14:paraId="71D341D5" w14:textId="77777777" w:rsidR="00DF334E" w:rsidRDefault="00DF334E" w:rsidP="00DF334E">
      <w:pPr>
        <w:pStyle w:val="Heading1"/>
      </w:pPr>
      <w:r>
        <w:t>Data Security Measures</w:t>
      </w:r>
    </w:p>
    <w:p w14:paraId="57E52DD7" w14:textId="77777777" w:rsidR="00DF334E" w:rsidRDefault="00DF334E" w:rsidP="00DF334E">
      <w:r w:rsidRPr="00DF334E">
        <w:t>Our organisation adopts robust measures to safeguard personal data, including:</w:t>
      </w:r>
    </w:p>
    <w:p w14:paraId="771EFCCA" w14:textId="77777777" w:rsidR="00DF334E" w:rsidRDefault="00DF334E" w:rsidP="00DF334E">
      <w:pPr>
        <w:pStyle w:val="ListParagraph"/>
        <w:numPr>
          <w:ilvl w:val="0"/>
          <w:numId w:val="7"/>
        </w:numPr>
      </w:pPr>
      <w:r w:rsidRPr="00DF334E">
        <w:lastRenderedPageBreak/>
        <w:t>Access controls and authentication mechanisms for systems storing personal data.</w:t>
      </w:r>
    </w:p>
    <w:p w14:paraId="71B09BF7" w14:textId="77777777" w:rsidR="00DF334E" w:rsidRDefault="00DF334E" w:rsidP="00DF334E">
      <w:pPr>
        <w:pStyle w:val="ListParagraph"/>
        <w:numPr>
          <w:ilvl w:val="0"/>
          <w:numId w:val="7"/>
        </w:numPr>
      </w:pPr>
      <w:r w:rsidRPr="00DF334E">
        <w:t>Encryption of sensitive information during storage and transmission.</w:t>
      </w:r>
    </w:p>
    <w:p w14:paraId="16FF77D2" w14:textId="77777777" w:rsidR="00DF334E" w:rsidRDefault="00DF334E" w:rsidP="00DF334E">
      <w:pPr>
        <w:pStyle w:val="ListParagraph"/>
        <w:numPr>
          <w:ilvl w:val="0"/>
          <w:numId w:val="7"/>
        </w:numPr>
      </w:pPr>
      <w:r w:rsidRPr="00DF334E">
        <w:t>Regular security audits and vulnerability assessments.</w:t>
      </w:r>
    </w:p>
    <w:p w14:paraId="6987E783" w14:textId="77777777" w:rsidR="00DF334E" w:rsidRDefault="00DF334E" w:rsidP="00DF334E">
      <w:pPr>
        <w:pStyle w:val="ListParagraph"/>
        <w:numPr>
          <w:ilvl w:val="0"/>
          <w:numId w:val="7"/>
        </w:numPr>
      </w:pPr>
      <w:r w:rsidRPr="00DF334E">
        <w:t>Training staff on data protection responsibilities and best practices.</w:t>
      </w:r>
    </w:p>
    <w:p w14:paraId="01D6C6D9" w14:textId="77777777" w:rsidR="00DF334E" w:rsidRDefault="00DF334E" w:rsidP="00DF334E">
      <w:pPr>
        <w:pStyle w:val="ListParagraph"/>
        <w:numPr>
          <w:ilvl w:val="0"/>
          <w:numId w:val="7"/>
        </w:numPr>
      </w:pPr>
      <w:r w:rsidRPr="00DF334E">
        <w:t>Maintaining up-to-date software and applying security patches promptly.</w:t>
      </w:r>
    </w:p>
    <w:p w14:paraId="18E8A24F" w14:textId="77777777" w:rsidR="00DF334E" w:rsidRDefault="00DF334E" w:rsidP="00DF334E">
      <w:pPr>
        <w:pStyle w:val="ListParagraph"/>
        <w:numPr>
          <w:ilvl w:val="0"/>
          <w:numId w:val="7"/>
        </w:numPr>
      </w:pPr>
      <w:r w:rsidRPr="00DF334E">
        <w:t>Implementing physical security controls for onsite records and devices.</w:t>
      </w:r>
    </w:p>
    <w:p w14:paraId="30111E05" w14:textId="77777777" w:rsidR="00DF334E" w:rsidRDefault="00DF334E" w:rsidP="00DF334E">
      <w:pPr>
        <w:pStyle w:val="Heading1"/>
      </w:pPr>
      <w:r>
        <w:t>Third-Party Processors and Data Transfers</w:t>
      </w:r>
    </w:p>
    <w:p w14:paraId="59A93DE8" w14:textId="77777777" w:rsidR="00DF334E" w:rsidRDefault="00DF334E" w:rsidP="00DF334E">
      <w:r w:rsidRPr="00DF334E">
        <w:t>When personal data is shared with third-party service providers (e.g., learning management systems, assessment platforms, or certification bodies), we ensure:</w:t>
      </w:r>
    </w:p>
    <w:p w14:paraId="74B40700" w14:textId="77777777" w:rsidR="00DF334E" w:rsidRDefault="00DF334E" w:rsidP="00DF334E">
      <w:pPr>
        <w:pStyle w:val="ListParagraph"/>
        <w:numPr>
          <w:ilvl w:val="0"/>
          <w:numId w:val="8"/>
        </w:numPr>
      </w:pPr>
      <w:r w:rsidRPr="00DF334E">
        <w:t>Due diligence in selecting third parties with adequate data protection standards.</w:t>
      </w:r>
    </w:p>
    <w:p w14:paraId="2DD907E3" w14:textId="77777777" w:rsidR="00DF334E" w:rsidRDefault="00DF334E" w:rsidP="00DF334E">
      <w:pPr>
        <w:pStyle w:val="ListParagraph"/>
        <w:numPr>
          <w:ilvl w:val="0"/>
          <w:numId w:val="8"/>
        </w:numPr>
      </w:pPr>
      <w:r w:rsidRPr="00DF334E">
        <w:t>Clear contractual obligations regarding the processing and safeguarding of data.</w:t>
      </w:r>
    </w:p>
    <w:p w14:paraId="4470012E" w14:textId="77777777" w:rsidR="00DF334E" w:rsidRDefault="00DF334E" w:rsidP="00DF334E">
      <w:pPr>
        <w:pStyle w:val="ListParagraph"/>
        <w:numPr>
          <w:ilvl w:val="0"/>
          <w:numId w:val="8"/>
        </w:numPr>
      </w:pPr>
      <w:r w:rsidRPr="00DF334E">
        <w:t>Compliance with data transfer requirements, especially when data is transferred internationally outside the European Economic Area (EEA).</w:t>
      </w:r>
    </w:p>
    <w:p w14:paraId="6F4DA289" w14:textId="77777777" w:rsidR="00DF334E" w:rsidRDefault="00DF334E" w:rsidP="00DF334E">
      <w:pPr>
        <w:pStyle w:val="ListParagraph"/>
        <w:numPr>
          <w:ilvl w:val="0"/>
          <w:numId w:val="8"/>
        </w:numPr>
      </w:pPr>
      <w:r w:rsidRPr="00DF334E">
        <w:t>Data sharing is limited to what is strictly necessary for the delivery and improvement of training services.</w:t>
      </w:r>
    </w:p>
    <w:p w14:paraId="0739B310" w14:textId="77777777" w:rsidR="00DF334E" w:rsidRDefault="00DF334E" w:rsidP="00DF334E">
      <w:pPr>
        <w:pStyle w:val="Heading1"/>
      </w:pPr>
      <w:r>
        <w:t>Retention and Disposal of Data</w:t>
      </w:r>
    </w:p>
    <w:p w14:paraId="2F085B68" w14:textId="77777777" w:rsidR="00DF334E" w:rsidRDefault="00DF334E" w:rsidP="00DF334E">
      <w:r w:rsidRPr="00DF334E">
        <w:t>Personal data collected for training courses will be retained only for as long as necessary to fulfil the purposes for which it was collected, or as required by law. Upon expiry of the retention period, data will be securely deleted or anonymised. Retention schedules will be clearly documented and communicated to all relevant parties.</w:t>
      </w:r>
    </w:p>
    <w:p w14:paraId="4DDD7F40" w14:textId="77777777" w:rsidR="00DF334E" w:rsidRDefault="00DF334E" w:rsidP="00DF334E">
      <w:pPr>
        <w:pStyle w:val="Heading1"/>
      </w:pPr>
      <w:r>
        <w:t>Data Breaches</w:t>
      </w:r>
    </w:p>
    <w:p w14:paraId="2AC9547D" w14:textId="77777777" w:rsidR="00DF334E" w:rsidRDefault="00DF334E" w:rsidP="00DF334E">
      <w:r w:rsidRPr="00DF334E">
        <w:t>The organisation has established procedures to respond to data breaches effectively:</w:t>
      </w:r>
    </w:p>
    <w:p w14:paraId="525DF8F4" w14:textId="77777777" w:rsidR="00DF334E" w:rsidRDefault="00DF334E" w:rsidP="00DF334E">
      <w:pPr>
        <w:pStyle w:val="ListParagraph"/>
        <w:numPr>
          <w:ilvl w:val="0"/>
          <w:numId w:val="9"/>
        </w:numPr>
      </w:pPr>
      <w:r w:rsidRPr="00DF334E">
        <w:t>Immediate containment and assessment of the breach.</w:t>
      </w:r>
    </w:p>
    <w:p w14:paraId="6B931CE3" w14:textId="77777777" w:rsidR="00DF334E" w:rsidRDefault="00DF334E" w:rsidP="00DF334E">
      <w:pPr>
        <w:pStyle w:val="ListParagraph"/>
        <w:numPr>
          <w:ilvl w:val="0"/>
          <w:numId w:val="9"/>
        </w:numPr>
      </w:pPr>
      <w:r w:rsidRPr="00DF334E">
        <w:t>Notification of affected data subjects and relevant authorities where required by law.</w:t>
      </w:r>
    </w:p>
    <w:p w14:paraId="060D208C" w14:textId="77777777" w:rsidR="00DF334E" w:rsidRDefault="00DF334E" w:rsidP="00DF334E">
      <w:pPr>
        <w:pStyle w:val="ListParagraph"/>
        <w:numPr>
          <w:ilvl w:val="0"/>
          <w:numId w:val="9"/>
        </w:numPr>
      </w:pPr>
      <w:r w:rsidRPr="00DF334E">
        <w:t>Investigation and remediation to prevent recurrence.</w:t>
      </w:r>
    </w:p>
    <w:p w14:paraId="57037854" w14:textId="77777777" w:rsidR="00DF334E" w:rsidRDefault="00DF334E" w:rsidP="00DF334E">
      <w:pPr>
        <w:pStyle w:val="ListParagraph"/>
        <w:numPr>
          <w:ilvl w:val="0"/>
          <w:numId w:val="9"/>
        </w:numPr>
      </w:pPr>
      <w:r w:rsidRPr="00DF334E">
        <w:t>Documentation of all incidents and lessons learned.</w:t>
      </w:r>
    </w:p>
    <w:p w14:paraId="6A69F6F9" w14:textId="77777777" w:rsidR="00DF334E" w:rsidRDefault="00DF334E" w:rsidP="00DF334E">
      <w:pPr>
        <w:pStyle w:val="Heading1"/>
      </w:pPr>
      <w:r>
        <w:lastRenderedPageBreak/>
        <w:t>Roles and Responsibilities</w:t>
      </w:r>
    </w:p>
    <w:p w14:paraId="301380DB" w14:textId="77777777" w:rsidR="00DF334E" w:rsidRDefault="00DF334E" w:rsidP="00DF334E">
      <w:pPr>
        <w:pStyle w:val="ListParagraph"/>
        <w:numPr>
          <w:ilvl w:val="0"/>
          <w:numId w:val="10"/>
        </w:numPr>
      </w:pPr>
      <w:r w:rsidRPr="00DF334E">
        <w:t>Data Protection Officer (DPO): Oversees all aspects of data protection, provides guidance, handles data subject requests, and liaises with supervisory authorities.</w:t>
      </w:r>
    </w:p>
    <w:p w14:paraId="74CDB02B" w14:textId="77777777" w:rsidR="00DF334E" w:rsidRDefault="00DF334E" w:rsidP="00DF334E">
      <w:pPr>
        <w:pStyle w:val="ListParagraph"/>
        <w:numPr>
          <w:ilvl w:val="0"/>
          <w:numId w:val="10"/>
        </w:numPr>
      </w:pPr>
      <w:r w:rsidRPr="00DF334E">
        <w:t>Trainers and Staff: Ensure compliance with this policy in their daily activities, attend data protection training, and report potential breaches.</w:t>
      </w:r>
    </w:p>
    <w:p w14:paraId="4BD94DEB" w14:textId="77777777" w:rsidR="00DF334E" w:rsidRDefault="00DF334E" w:rsidP="00DF334E">
      <w:pPr>
        <w:pStyle w:val="ListParagraph"/>
        <w:numPr>
          <w:ilvl w:val="0"/>
          <w:numId w:val="10"/>
        </w:numPr>
      </w:pPr>
      <w:r w:rsidRPr="00DF334E">
        <w:t>Learners: Cooperate with data protection procedures, provide accurate information, and exercise their rights responsibly.</w:t>
      </w:r>
    </w:p>
    <w:p w14:paraId="5F1F3463" w14:textId="77777777" w:rsidR="00DF334E" w:rsidRDefault="00DF334E" w:rsidP="00DF334E">
      <w:pPr>
        <w:pStyle w:val="Heading1"/>
      </w:pPr>
      <w:r>
        <w:t>Training and Awareness</w:t>
      </w:r>
    </w:p>
    <w:p w14:paraId="6E3A321B" w14:textId="77777777" w:rsidR="00DF334E" w:rsidRDefault="00DF334E" w:rsidP="00DF334E">
      <w:r w:rsidRPr="00DF334E">
        <w:t>Regular training sessions on data protection will be delivered to staff involved in organising or delivering training courses. Awareness campaigns and guidance documents will be provided to reinforce best practices and organisational responsibilities.</w:t>
      </w:r>
    </w:p>
    <w:p w14:paraId="5519EE13" w14:textId="77777777" w:rsidR="00DF334E" w:rsidRDefault="00DF334E" w:rsidP="00DF334E">
      <w:pPr>
        <w:pStyle w:val="Heading1"/>
      </w:pPr>
      <w:r>
        <w:t>Monitoring and Review</w:t>
      </w:r>
    </w:p>
    <w:p w14:paraId="5DC92139" w14:textId="77777777" w:rsidR="00DF334E" w:rsidRDefault="00DF334E" w:rsidP="00DF334E">
      <w:r w:rsidRPr="00DF334E">
        <w:t>This policy will be reviewed annually, or in response to significant changes in legislation or organisational processes. Feedback from staff and learners will be considered to ensure continuous improvement in data protection practices.</w:t>
      </w:r>
    </w:p>
    <w:p w14:paraId="5B637715" w14:textId="77777777" w:rsidR="00DF334E" w:rsidRDefault="00DF334E" w:rsidP="00DF334E">
      <w:pPr>
        <w:pStyle w:val="Heading1"/>
      </w:pPr>
      <w:r>
        <w:t>Contact Information</w:t>
      </w:r>
    </w:p>
    <w:p w14:paraId="2B4EE572" w14:textId="05DB5E7A" w:rsidR="00DF334E" w:rsidRDefault="00DF334E" w:rsidP="00DF334E">
      <w:r w:rsidRPr="00DF334E">
        <w:t xml:space="preserve">For further information, or to exercise your data protection rights, please contact the Data Protection Officer at </w:t>
      </w:r>
      <w:hyperlink r:id="rId7" w:history="1">
        <w:r w:rsidRPr="00B267CD">
          <w:rPr>
            <w:rStyle w:val="Hyperlink"/>
          </w:rPr>
          <w:t>info@killickmedical.co.uk</w:t>
        </w:r>
      </w:hyperlink>
      <w:r>
        <w:t>.</w:t>
      </w:r>
    </w:p>
    <w:p w14:paraId="6E164C3F" w14:textId="77777777" w:rsidR="00DF334E" w:rsidRDefault="00DF334E" w:rsidP="00DF334E">
      <w:pPr>
        <w:pStyle w:val="Heading1"/>
      </w:pPr>
      <w:r>
        <w:t>Conclusion</w:t>
      </w:r>
    </w:p>
    <w:p w14:paraId="12FC836E" w14:textId="4FB1ABBD" w:rsidR="00DF334E" w:rsidRPr="00DF334E" w:rsidRDefault="00DF334E" w:rsidP="00DF334E">
      <w:r w:rsidRPr="00DF334E">
        <w:t>Protecting personal data within the context of training courses is an essential responsibility. This policy sets out the principles, procedures, and safeguards to ensure compliance with data protection requirements and to build trust with all participants. By adhering to this policy, we foster an environment of respect, security, and accountability throughout every stage of the training experience.</w:t>
      </w:r>
    </w:p>
    <w:p w14:paraId="716FF4AE" w14:textId="78594016" w:rsidR="00DF334E" w:rsidRPr="00DF334E" w:rsidRDefault="00DF334E" w:rsidP="00DF334E"/>
    <w:sectPr w:rsidR="00DF334E" w:rsidRPr="00DF334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4DD9" w14:textId="77777777" w:rsidR="00DF334E" w:rsidRDefault="00DF334E" w:rsidP="00DF334E">
      <w:pPr>
        <w:spacing w:after="0" w:line="240" w:lineRule="auto"/>
      </w:pPr>
      <w:r>
        <w:separator/>
      </w:r>
    </w:p>
  </w:endnote>
  <w:endnote w:type="continuationSeparator" w:id="0">
    <w:p w14:paraId="749CFB26" w14:textId="77777777" w:rsidR="00DF334E" w:rsidRDefault="00DF334E" w:rsidP="00DF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A755" w14:textId="304C112D" w:rsidR="00DF334E" w:rsidRDefault="00DF334E">
    <w:pPr>
      <w:pStyle w:val="Footer"/>
    </w:pPr>
    <w:r>
      <w:t>Reviewed 27</w:t>
    </w:r>
    <w:r w:rsidRPr="00DF334E">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F2B9" w14:textId="77777777" w:rsidR="00DF334E" w:rsidRDefault="00DF334E" w:rsidP="00DF334E">
      <w:pPr>
        <w:spacing w:after="0" w:line="240" w:lineRule="auto"/>
      </w:pPr>
      <w:r>
        <w:separator/>
      </w:r>
    </w:p>
  </w:footnote>
  <w:footnote w:type="continuationSeparator" w:id="0">
    <w:p w14:paraId="323B18FC" w14:textId="77777777" w:rsidR="00DF334E" w:rsidRDefault="00DF334E" w:rsidP="00DF3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AC87" w14:textId="606DD54B" w:rsidR="00DF334E" w:rsidRDefault="00DF334E">
    <w:pPr>
      <w:pStyle w:val="Header"/>
    </w:pPr>
    <w:r>
      <w:t>Killick Medical Services Ltd – Data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70D3"/>
    <w:multiLevelType w:val="hybridMultilevel"/>
    <w:tmpl w:val="488A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83398"/>
    <w:multiLevelType w:val="hybridMultilevel"/>
    <w:tmpl w:val="1A94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21010"/>
    <w:multiLevelType w:val="hybridMultilevel"/>
    <w:tmpl w:val="C048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E25A9"/>
    <w:multiLevelType w:val="hybridMultilevel"/>
    <w:tmpl w:val="100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8131E"/>
    <w:multiLevelType w:val="hybridMultilevel"/>
    <w:tmpl w:val="302A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B18FB"/>
    <w:multiLevelType w:val="hybridMultilevel"/>
    <w:tmpl w:val="2C8E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31198"/>
    <w:multiLevelType w:val="hybridMultilevel"/>
    <w:tmpl w:val="7330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2D4EA7"/>
    <w:multiLevelType w:val="hybridMultilevel"/>
    <w:tmpl w:val="49EC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F515D"/>
    <w:multiLevelType w:val="hybridMultilevel"/>
    <w:tmpl w:val="3E60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44D0E"/>
    <w:multiLevelType w:val="hybridMultilevel"/>
    <w:tmpl w:val="B4D2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614308">
    <w:abstractNumId w:val="5"/>
  </w:num>
  <w:num w:numId="2" w16cid:durableId="1933852933">
    <w:abstractNumId w:val="1"/>
  </w:num>
  <w:num w:numId="3" w16cid:durableId="2022855742">
    <w:abstractNumId w:val="0"/>
  </w:num>
  <w:num w:numId="4" w16cid:durableId="2017531105">
    <w:abstractNumId w:val="2"/>
  </w:num>
  <w:num w:numId="5" w16cid:durableId="1586038062">
    <w:abstractNumId w:val="6"/>
  </w:num>
  <w:num w:numId="6" w16cid:durableId="400062911">
    <w:abstractNumId w:val="8"/>
  </w:num>
  <w:num w:numId="7" w16cid:durableId="658273420">
    <w:abstractNumId w:val="7"/>
  </w:num>
  <w:num w:numId="8" w16cid:durableId="1432311408">
    <w:abstractNumId w:val="4"/>
  </w:num>
  <w:num w:numId="9" w16cid:durableId="185170906">
    <w:abstractNumId w:val="3"/>
  </w:num>
  <w:num w:numId="10" w16cid:durableId="1298218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4E"/>
    <w:rsid w:val="00A41665"/>
    <w:rsid w:val="00DF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231489"/>
  <w15:chartTrackingRefBased/>
  <w15:docId w15:val="{4BF55E15-3FA2-BE42-9306-6C4CF8E3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34E"/>
    <w:rPr>
      <w:rFonts w:eastAsiaTheme="majorEastAsia" w:cstheme="majorBidi"/>
      <w:color w:val="272727" w:themeColor="text1" w:themeTint="D8"/>
    </w:rPr>
  </w:style>
  <w:style w:type="paragraph" w:styleId="Title">
    <w:name w:val="Title"/>
    <w:basedOn w:val="Normal"/>
    <w:next w:val="Normal"/>
    <w:link w:val="TitleChar"/>
    <w:uiPriority w:val="10"/>
    <w:qFormat/>
    <w:rsid w:val="00DF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34E"/>
    <w:pPr>
      <w:spacing w:before="160"/>
      <w:jc w:val="center"/>
    </w:pPr>
    <w:rPr>
      <w:i/>
      <w:iCs/>
      <w:color w:val="404040" w:themeColor="text1" w:themeTint="BF"/>
    </w:rPr>
  </w:style>
  <w:style w:type="character" w:customStyle="1" w:styleId="QuoteChar">
    <w:name w:val="Quote Char"/>
    <w:basedOn w:val="DefaultParagraphFont"/>
    <w:link w:val="Quote"/>
    <w:uiPriority w:val="29"/>
    <w:rsid w:val="00DF334E"/>
    <w:rPr>
      <w:i/>
      <w:iCs/>
      <w:color w:val="404040" w:themeColor="text1" w:themeTint="BF"/>
    </w:rPr>
  </w:style>
  <w:style w:type="paragraph" w:styleId="ListParagraph">
    <w:name w:val="List Paragraph"/>
    <w:basedOn w:val="Normal"/>
    <w:uiPriority w:val="34"/>
    <w:qFormat/>
    <w:rsid w:val="00DF334E"/>
    <w:pPr>
      <w:ind w:left="720"/>
      <w:contextualSpacing/>
    </w:pPr>
  </w:style>
  <w:style w:type="character" w:styleId="IntenseEmphasis">
    <w:name w:val="Intense Emphasis"/>
    <w:basedOn w:val="DefaultParagraphFont"/>
    <w:uiPriority w:val="21"/>
    <w:qFormat/>
    <w:rsid w:val="00DF334E"/>
    <w:rPr>
      <w:i/>
      <w:iCs/>
      <w:color w:val="0F4761" w:themeColor="accent1" w:themeShade="BF"/>
    </w:rPr>
  </w:style>
  <w:style w:type="paragraph" w:styleId="IntenseQuote">
    <w:name w:val="Intense Quote"/>
    <w:basedOn w:val="Normal"/>
    <w:next w:val="Normal"/>
    <w:link w:val="IntenseQuoteChar"/>
    <w:uiPriority w:val="30"/>
    <w:qFormat/>
    <w:rsid w:val="00DF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34E"/>
    <w:rPr>
      <w:i/>
      <w:iCs/>
      <w:color w:val="0F4761" w:themeColor="accent1" w:themeShade="BF"/>
    </w:rPr>
  </w:style>
  <w:style w:type="character" w:styleId="IntenseReference">
    <w:name w:val="Intense Reference"/>
    <w:basedOn w:val="DefaultParagraphFont"/>
    <w:uiPriority w:val="32"/>
    <w:qFormat/>
    <w:rsid w:val="00DF334E"/>
    <w:rPr>
      <w:b/>
      <w:bCs/>
      <w:smallCaps/>
      <w:color w:val="0F4761" w:themeColor="accent1" w:themeShade="BF"/>
      <w:spacing w:val="5"/>
    </w:rPr>
  </w:style>
  <w:style w:type="character" w:styleId="Hyperlink">
    <w:name w:val="Hyperlink"/>
    <w:basedOn w:val="DefaultParagraphFont"/>
    <w:uiPriority w:val="99"/>
    <w:unhideWhenUsed/>
    <w:rsid w:val="00DF334E"/>
    <w:rPr>
      <w:color w:val="467886" w:themeColor="hyperlink"/>
      <w:u w:val="single"/>
    </w:rPr>
  </w:style>
  <w:style w:type="character" w:styleId="UnresolvedMention">
    <w:name w:val="Unresolved Mention"/>
    <w:basedOn w:val="DefaultParagraphFont"/>
    <w:uiPriority w:val="99"/>
    <w:semiHidden/>
    <w:unhideWhenUsed/>
    <w:rsid w:val="00DF334E"/>
    <w:rPr>
      <w:color w:val="605E5C"/>
      <w:shd w:val="clear" w:color="auto" w:fill="E1DFDD"/>
    </w:rPr>
  </w:style>
  <w:style w:type="paragraph" w:styleId="Header">
    <w:name w:val="header"/>
    <w:basedOn w:val="Normal"/>
    <w:link w:val="HeaderChar"/>
    <w:uiPriority w:val="99"/>
    <w:unhideWhenUsed/>
    <w:rsid w:val="00DF3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34E"/>
  </w:style>
  <w:style w:type="paragraph" w:styleId="Footer">
    <w:name w:val="footer"/>
    <w:basedOn w:val="Normal"/>
    <w:link w:val="FooterChar"/>
    <w:uiPriority w:val="99"/>
    <w:unhideWhenUsed/>
    <w:rsid w:val="00DF3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illickmedic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2025-07-27T00:25:00Z</dcterms:created>
  <dcterms:modified xsi:type="dcterms:W3CDTF">2025-07-27T00:31:00Z</dcterms:modified>
</cp:coreProperties>
</file>