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EA09" w14:textId="10CD65B3" w:rsidR="002A4603" w:rsidRDefault="002A4603" w:rsidP="002A4603">
      <w:pPr>
        <w:pStyle w:val="Title"/>
      </w:pPr>
      <w:r>
        <w:t>Anti-Bribery and Corruption Policy for Killick Medical Services Ltd Training Courses</w:t>
      </w:r>
    </w:p>
    <w:p w14:paraId="1C26336D" w14:textId="77777777" w:rsidR="002A4603" w:rsidRDefault="002A4603" w:rsidP="002A4603">
      <w:pPr>
        <w:pStyle w:val="Subtitle"/>
      </w:pPr>
      <w:r>
        <w:t>Upholding Integrity and Ethical Standards in Training Programmes</w:t>
      </w:r>
    </w:p>
    <w:p w14:paraId="0AD3B999" w14:textId="77777777" w:rsidR="002A4603" w:rsidRDefault="002A4603" w:rsidP="002A4603">
      <w:pPr>
        <w:pStyle w:val="Heading1"/>
      </w:pPr>
      <w:r>
        <w:t>Introduction</w:t>
      </w:r>
    </w:p>
    <w:p w14:paraId="67DE49F0" w14:textId="77777777" w:rsidR="002A4603" w:rsidRDefault="002A4603" w:rsidP="002A4603">
      <w:r w:rsidRPr="002A4603">
        <w:t>Bribery and corruption present significant threats to the integrity, effectiveness, and reputation of organisations and educational providers. In the context of training courses—whether face-to-face, online, internal, or external—safeguarding against such unethical practices is essential for fostering an environment of trust, transparency, and fairness. This policy document outlines the anti-</w:t>
      </w:r>
      <w:proofErr w:type="gramStart"/>
      <w:r w:rsidRPr="002A4603">
        <w:t>bribery</w:t>
      </w:r>
      <w:proofErr w:type="gramEnd"/>
      <w:r w:rsidRPr="002A4603">
        <w:t xml:space="preserve"> and corruption measures applicable to all training courses provided, sponsored, or attended by the organisation, its employees, contractors, or associated third parties.</w:t>
      </w:r>
    </w:p>
    <w:p w14:paraId="61EA984B" w14:textId="77777777" w:rsidR="002A4603" w:rsidRDefault="002A4603" w:rsidP="002A4603">
      <w:pPr>
        <w:pStyle w:val="Heading1"/>
      </w:pPr>
      <w:r>
        <w:t>Purpose</w:t>
      </w:r>
    </w:p>
    <w:p w14:paraId="62AA572B" w14:textId="77777777" w:rsidR="002A4603" w:rsidRDefault="002A4603" w:rsidP="002A4603">
      <w:r w:rsidRPr="002A4603">
        <w:t>The purpose of this policy is to:</w:t>
      </w:r>
    </w:p>
    <w:p w14:paraId="6B73284F" w14:textId="77777777" w:rsidR="002A4603" w:rsidRDefault="002A4603" w:rsidP="002A4603">
      <w:pPr>
        <w:pStyle w:val="ListParagraph"/>
        <w:numPr>
          <w:ilvl w:val="0"/>
          <w:numId w:val="3"/>
        </w:numPr>
      </w:pPr>
      <w:r w:rsidRPr="002A4603">
        <w:t>Define bribery and corruption in the context of training and education.</w:t>
      </w:r>
    </w:p>
    <w:p w14:paraId="67FF8A3F" w14:textId="77777777" w:rsidR="002A4603" w:rsidRDefault="002A4603" w:rsidP="002A4603">
      <w:pPr>
        <w:pStyle w:val="ListParagraph"/>
        <w:numPr>
          <w:ilvl w:val="0"/>
          <w:numId w:val="3"/>
        </w:numPr>
      </w:pPr>
      <w:r w:rsidRPr="002A4603">
        <w:t>Set out clear standards of conduct for all participants and stakeholders.</w:t>
      </w:r>
    </w:p>
    <w:p w14:paraId="12D4EDC3" w14:textId="77777777" w:rsidR="002A4603" w:rsidRDefault="002A4603" w:rsidP="002A4603">
      <w:pPr>
        <w:pStyle w:val="ListParagraph"/>
        <w:numPr>
          <w:ilvl w:val="0"/>
          <w:numId w:val="3"/>
        </w:numPr>
      </w:pPr>
      <w:r w:rsidRPr="002A4603">
        <w:t>Outline the processes for preventing, detecting, and responding to bribery and corruption.</w:t>
      </w:r>
    </w:p>
    <w:p w14:paraId="18DE14CA" w14:textId="77777777" w:rsidR="002A4603" w:rsidRDefault="002A4603" w:rsidP="002A4603">
      <w:pPr>
        <w:pStyle w:val="ListParagraph"/>
        <w:numPr>
          <w:ilvl w:val="0"/>
          <w:numId w:val="3"/>
        </w:numPr>
      </w:pPr>
      <w:r w:rsidRPr="002A4603">
        <w:t>Ensure compliance with relevant anti-bribery and anti-corruption legislation and best practices.</w:t>
      </w:r>
    </w:p>
    <w:p w14:paraId="132F0D39" w14:textId="77777777" w:rsidR="002A4603" w:rsidRDefault="002A4603" w:rsidP="002A4603">
      <w:pPr>
        <w:pStyle w:val="ListParagraph"/>
        <w:numPr>
          <w:ilvl w:val="0"/>
          <w:numId w:val="3"/>
        </w:numPr>
      </w:pPr>
      <w:r w:rsidRPr="002A4603">
        <w:t>Protect the interests and reputation of the organisation and all course stakeholders.</w:t>
      </w:r>
    </w:p>
    <w:p w14:paraId="21B5D045" w14:textId="77777777" w:rsidR="002A4603" w:rsidRDefault="002A4603" w:rsidP="002A4603">
      <w:pPr>
        <w:pStyle w:val="Heading1"/>
      </w:pPr>
      <w:r>
        <w:t>Scope</w:t>
      </w:r>
    </w:p>
    <w:p w14:paraId="01B41536" w14:textId="77777777" w:rsidR="002A4603" w:rsidRDefault="002A4603" w:rsidP="002A4603">
      <w:r w:rsidRPr="002A4603">
        <w:t>This policy applies to:</w:t>
      </w:r>
    </w:p>
    <w:p w14:paraId="261D7CD0" w14:textId="77777777" w:rsidR="002A4603" w:rsidRDefault="002A4603" w:rsidP="002A4603">
      <w:pPr>
        <w:pStyle w:val="ListParagraph"/>
        <w:numPr>
          <w:ilvl w:val="0"/>
          <w:numId w:val="4"/>
        </w:numPr>
      </w:pPr>
      <w:r w:rsidRPr="002A4603">
        <w:t>All training courses, workshops, seminars, and educational events organised, delivered, or sponsored by the organisation.</w:t>
      </w:r>
    </w:p>
    <w:p w14:paraId="6DBA4AE4" w14:textId="77777777" w:rsidR="002A4603" w:rsidRDefault="002A4603" w:rsidP="002A4603">
      <w:pPr>
        <w:pStyle w:val="ListParagraph"/>
        <w:numPr>
          <w:ilvl w:val="0"/>
          <w:numId w:val="4"/>
        </w:numPr>
      </w:pPr>
      <w:r w:rsidRPr="002A4603">
        <w:t>All employees, trainers, facilitators, volunteers, external contractors, partners, and third parties involved in course delivery or administration.</w:t>
      </w:r>
    </w:p>
    <w:p w14:paraId="64688DFB" w14:textId="77777777" w:rsidR="002A4603" w:rsidRDefault="002A4603" w:rsidP="002A4603">
      <w:pPr>
        <w:pStyle w:val="ListParagraph"/>
        <w:numPr>
          <w:ilvl w:val="0"/>
          <w:numId w:val="4"/>
        </w:numPr>
      </w:pPr>
      <w:r w:rsidRPr="002A4603">
        <w:t>All participants, including clients, students, and attendees, regardless of location or delivery mode.</w:t>
      </w:r>
    </w:p>
    <w:p w14:paraId="10FBC097" w14:textId="77777777" w:rsidR="002A4603" w:rsidRDefault="002A4603" w:rsidP="002A4603">
      <w:pPr>
        <w:pStyle w:val="Heading1"/>
      </w:pPr>
      <w:r>
        <w:lastRenderedPageBreak/>
        <w:t>Definitions</w:t>
      </w:r>
    </w:p>
    <w:p w14:paraId="4B2B571E" w14:textId="77777777" w:rsidR="002A4603" w:rsidRDefault="002A4603" w:rsidP="002A4603">
      <w:pPr>
        <w:pStyle w:val="ListParagraph"/>
        <w:numPr>
          <w:ilvl w:val="0"/>
          <w:numId w:val="5"/>
        </w:numPr>
      </w:pPr>
      <w:r w:rsidRPr="002A4603">
        <w:t>Bribery: Offering, giving, receiving, or soliciting anything of value (such as gifts, payments, favours, or advantages) with the intent to improperly influence the actions or decisions of an individual in a position of trust.</w:t>
      </w:r>
    </w:p>
    <w:p w14:paraId="6EAEC60A" w14:textId="77777777" w:rsidR="002A4603" w:rsidRDefault="002A4603" w:rsidP="002A4603">
      <w:pPr>
        <w:pStyle w:val="ListParagraph"/>
        <w:numPr>
          <w:ilvl w:val="0"/>
          <w:numId w:val="5"/>
        </w:numPr>
      </w:pPr>
      <w:r w:rsidRPr="002A4603">
        <w:t>Corruption: Abuse of entrusted power for private gain, which may include bribery but also extends to other unethical or fraudulent conduct such as embezzlement, nepotism, or conflicts of interest.</w:t>
      </w:r>
    </w:p>
    <w:p w14:paraId="4D8019AD" w14:textId="77777777" w:rsidR="002A4603" w:rsidRDefault="002A4603" w:rsidP="002A4603">
      <w:pPr>
        <w:pStyle w:val="ListParagraph"/>
        <w:numPr>
          <w:ilvl w:val="0"/>
          <w:numId w:val="5"/>
        </w:numPr>
      </w:pPr>
      <w:r w:rsidRPr="002A4603">
        <w:t>Facilitation Payments: Small, unofficial payments made to secure or expedite routine actions; these are prohibited under this policy.</w:t>
      </w:r>
    </w:p>
    <w:p w14:paraId="39C7FC43" w14:textId="77777777" w:rsidR="002A4603" w:rsidRDefault="002A4603" w:rsidP="002A4603">
      <w:pPr>
        <w:pStyle w:val="Heading1"/>
      </w:pPr>
      <w:r>
        <w:t>Roles and Responsibilities</w:t>
      </w:r>
    </w:p>
    <w:p w14:paraId="5FAD702B" w14:textId="77777777" w:rsidR="002A4603" w:rsidRDefault="002A4603" w:rsidP="002A4603">
      <w:pPr>
        <w:pStyle w:val="ListParagraph"/>
        <w:numPr>
          <w:ilvl w:val="0"/>
          <w:numId w:val="6"/>
        </w:numPr>
      </w:pPr>
      <w:r w:rsidRPr="002A4603">
        <w:t>Organisation Leadership: Responsible for setting the tone at the top, ensuring this policy is integrated into the organisation’s culture, and providing oversight.</w:t>
      </w:r>
    </w:p>
    <w:p w14:paraId="7DCAB96A" w14:textId="77777777" w:rsidR="002A4603" w:rsidRDefault="002A4603" w:rsidP="002A4603">
      <w:pPr>
        <w:pStyle w:val="ListParagraph"/>
        <w:numPr>
          <w:ilvl w:val="0"/>
          <w:numId w:val="6"/>
        </w:numPr>
      </w:pPr>
      <w:r w:rsidRPr="002A4603">
        <w:t>Training Providers and Facilitators: Must comply with this policy in all aspects of course delivery, refrain from offering or accepting bribes, and promote ethical conduct among participants.</w:t>
      </w:r>
    </w:p>
    <w:p w14:paraId="2E5B40EC" w14:textId="77777777" w:rsidR="002A4603" w:rsidRDefault="002A4603" w:rsidP="002A4603">
      <w:pPr>
        <w:pStyle w:val="ListParagraph"/>
        <w:numPr>
          <w:ilvl w:val="0"/>
          <w:numId w:val="6"/>
        </w:numPr>
      </w:pPr>
      <w:r w:rsidRPr="002A4603">
        <w:t>Participants: Expected to uphold the standards of integrity and report any suspicions or instances of bribery or corruption encountered during courses.</w:t>
      </w:r>
    </w:p>
    <w:p w14:paraId="48C2F99A" w14:textId="77777777" w:rsidR="002A4603" w:rsidRDefault="002A4603" w:rsidP="002A4603">
      <w:pPr>
        <w:pStyle w:val="ListParagraph"/>
        <w:numPr>
          <w:ilvl w:val="0"/>
          <w:numId w:val="6"/>
        </w:numPr>
      </w:pPr>
      <w:r w:rsidRPr="002A4603">
        <w:t>Compliance Officer: Assigned to oversee the implementation of this policy, investigate reports, and provide guidance.</w:t>
      </w:r>
    </w:p>
    <w:p w14:paraId="4D38EAA7" w14:textId="77777777" w:rsidR="002A4603" w:rsidRDefault="002A4603" w:rsidP="002A4603">
      <w:pPr>
        <w:pStyle w:val="Heading1"/>
      </w:pPr>
      <w:r>
        <w:t>Prohibited Conduct</w:t>
      </w:r>
    </w:p>
    <w:p w14:paraId="39AB51EF" w14:textId="77777777" w:rsidR="002A4603" w:rsidRDefault="002A4603" w:rsidP="002A4603">
      <w:r w:rsidRPr="002A4603">
        <w:t>All forms of bribery and corruption are strictly prohibited in connection with training courses. Specifically, individuals must not:</w:t>
      </w:r>
    </w:p>
    <w:p w14:paraId="5466AD8B" w14:textId="77777777" w:rsidR="002A4603" w:rsidRDefault="002A4603" w:rsidP="002A4603">
      <w:pPr>
        <w:pStyle w:val="ListParagraph"/>
        <w:numPr>
          <w:ilvl w:val="0"/>
          <w:numId w:val="7"/>
        </w:numPr>
      </w:pPr>
      <w:r w:rsidRPr="002A4603">
        <w:t>Offer, promise, give, or authorise the giving of any bribe to instructors, assessors, participants, or other stakeholders to secure favourable treatment or access to a course.</w:t>
      </w:r>
    </w:p>
    <w:p w14:paraId="3067F512" w14:textId="77777777" w:rsidR="002A4603" w:rsidRDefault="002A4603" w:rsidP="002A4603">
      <w:pPr>
        <w:pStyle w:val="ListParagraph"/>
        <w:numPr>
          <w:ilvl w:val="0"/>
          <w:numId w:val="7"/>
        </w:numPr>
      </w:pPr>
      <w:r w:rsidRPr="002A4603">
        <w:t>Accept or solicit bribes from participants or third parties in exchange for admission, certification, privileged access, or any other advantage.</w:t>
      </w:r>
    </w:p>
    <w:p w14:paraId="63E155E9" w14:textId="77777777" w:rsidR="002A4603" w:rsidRDefault="002A4603" w:rsidP="002A4603">
      <w:pPr>
        <w:pStyle w:val="ListParagraph"/>
        <w:numPr>
          <w:ilvl w:val="0"/>
          <w:numId w:val="7"/>
        </w:numPr>
      </w:pPr>
      <w:r w:rsidRPr="002A4603">
        <w:t>Make or accept facilitation payments for any aspect of training, including enrolment, assessment, or certification.</w:t>
      </w:r>
    </w:p>
    <w:p w14:paraId="07B8E9B7" w14:textId="77777777" w:rsidR="002A4603" w:rsidRDefault="002A4603" w:rsidP="002A4603">
      <w:pPr>
        <w:pStyle w:val="ListParagraph"/>
        <w:numPr>
          <w:ilvl w:val="0"/>
          <w:numId w:val="7"/>
        </w:numPr>
      </w:pPr>
      <w:r w:rsidRPr="002A4603">
        <w:t>Engage in nepotism, fraudulent marking, or unfair bias during assessment, selection, or certification processes.</w:t>
      </w:r>
    </w:p>
    <w:p w14:paraId="640FBC4B" w14:textId="77777777" w:rsidR="002A4603" w:rsidRDefault="002A4603" w:rsidP="002A4603">
      <w:pPr>
        <w:pStyle w:val="ListParagraph"/>
        <w:numPr>
          <w:ilvl w:val="0"/>
          <w:numId w:val="7"/>
        </w:numPr>
      </w:pPr>
      <w:r w:rsidRPr="002A4603">
        <w:t>Falsify documents, attendance records, or results for personal or organisational gain.</w:t>
      </w:r>
    </w:p>
    <w:p w14:paraId="10995D9E" w14:textId="77777777" w:rsidR="002A4603" w:rsidRDefault="002A4603" w:rsidP="002A4603">
      <w:pPr>
        <w:pStyle w:val="Heading1"/>
      </w:pPr>
      <w:r>
        <w:lastRenderedPageBreak/>
        <w:t>Gifts, Hospitality, and Donations</w:t>
      </w:r>
    </w:p>
    <w:p w14:paraId="4FEBE7AA" w14:textId="77777777" w:rsidR="002A4603" w:rsidRDefault="002A4603" w:rsidP="002A4603">
      <w:pPr>
        <w:pStyle w:val="ListParagraph"/>
        <w:numPr>
          <w:ilvl w:val="0"/>
          <w:numId w:val="8"/>
        </w:numPr>
      </w:pPr>
      <w:r w:rsidRPr="002A4603">
        <w:t>Gifts and hospitality offered in connection with training courses must be strictly regulated and transparent.</w:t>
      </w:r>
    </w:p>
    <w:p w14:paraId="7BA5EED6" w14:textId="77777777" w:rsidR="002A4603" w:rsidRDefault="002A4603" w:rsidP="002A4603">
      <w:pPr>
        <w:pStyle w:val="ListParagraph"/>
        <w:numPr>
          <w:ilvl w:val="0"/>
          <w:numId w:val="8"/>
        </w:numPr>
      </w:pPr>
      <w:r w:rsidRPr="002A4603">
        <w:t>Small promotional items and refreshments may be permissible if they are customary, infrequent, and of minimal value.</w:t>
      </w:r>
    </w:p>
    <w:p w14:paraId="07BB4349" w14:textId="77777777" w:rsidR="002A4603" w:rsidRDefault="002A4603" w:rsidP="002A4603">
      <w:pPr>
        <w:pStyle w:val="ListParagraph"/>
        <w:numPr>
          <w:ilvl w:val="0"/>
          <w:numId w:val="8"/>
        </w:numPr>
      </w:pPr>
      <w:r w:rsidRPr="002A4603">
        <w:t>Gifts, hospitality, or donations of significant value must be declared to the Compliance Officer and may only be accepted or provided with prior approval.</w:t>
      </w:r>
    </w:p>
    <w:p w14:paraId="12418FC8" w14:textId="77777777" w:rsidR="002A4603" w:rsidRDefault="002A4603" w:rsidP="002A4603">
      <w:pPr>
        <w:pStyle w:val="ListParagraph"/>
        <w:numPr>
          <w:ilvl w:val="0"/>
          <w:numId w:val="8"/>
        </w:numPr>
      </w:pPr>
      <w:r w:rsidRPr="002A4603">
        <w:t>No gifts, hospitality, or donations may be given or accepted with the intent to influence the outcome or administration of a training course.</w:t>
      </w:r>
    </w:p>
    <w:p w14:paraId="7C6BC00F" w14:textId="77777777" w:rsidR="002A4603" w:rsidRDefault="002A4603" w:rsidP="002A4603">
      <w:pPr>
        <w:pStyle w:val="ListParagraph"/>
        <w:numPr>
          <w:ilvl w:val="0"/>
          <w:numId w:val="8"/>
        </w:numPr>
      </w:pPr>
      <w:r w:rsidRPr="002A4603">
        <w:t>Any attempt to disguise a bribe as a gift, hospitality, or donation is prohibited and will be subject to disciplinary action.</w:t>
      </w:r>
    </w:p>
    <w:p w14:paraId="1D3BB8FD" w14:textId="77777777" w:rsidR="002A4603" w:rsidRDefault="002A4603" w:rsidP="002A4603">
      <w:pPr>
        <w:pStyle w:val="Heading1"/>
      </w:pPr>
      <w:r>
        <w:t>Conflicts of Interest</w:t>
      </w:r>
    </w:p>
    <w:p w14:paraId="653F4B07" w14:textId="77777777" w:rsidR="002A4603" w:rsidRDefault="002A4603" w:rsidP="002A4603">
      <w:r w:rsidRPr="002A4603">
        <w:t>Individuals participating in, administering, or delivering training courses must declare any actual or potential conflicts of interest, such as personal relationships with participants or vendors. All conflicts must be documented and managed to prevent undue influence or the perception of impropriety.</w:t>
      </w:r>
    </w:p>
    <w:p w14:paraId="4235E215" w14:textId="77777777" w:rsidR="002A4603" w:rsidRDefault="002A4603" w:rsidP="002A4603">
      <w:pPr>
        <w:pStyle w:val="Heading1"/>
      </w:pPr>
      <w:r>
        <w:t>Prevention and Detection</w:t>
      </w:r>
    </w:p>
    <w:p w14:paraId="21F3EA57" w14:textId="77777777" w:rsidR="002A4603" w:rsidRDefault="002A4603" w:rsidP="002A4603">
      <w:r w:rsidRPr="002A4603">
        <w:t>To prevent and detect bribery and corruption, the organisation will:</w:t>
      </w:r>
    </w:p>
    <w:p w14:paraId="3061306C" w14:textId="77777777" w:rsidR="002A4603" w:rsidRDefault="002A4603" w:rsidP="002A4603">
      <w:pPr>
        <w:pStyle w:val="ListParagraph"/>
        <w:numPr>
          <w:ilvl w:val="0"/>
          <w:numId w:val="9"/>
        </w:numPr>
      </w:pPr>
      <w:r w:rsidRPr="002A4603">
        <w:t>Provide mandatory training and awareness programmes about anti-bribery and corruption for all staff and facilitators involved in training courses.</w:t>
      </w:r>
    </w:p>
    <w:p w14:paraId="2B50CCF7" w14:textId="77777777" w:rsidR="002A4603" w:rsidRDefault="002A4603" w:rsidP="002A4603">
      <w:pPr>
        <w:pStyle w:val="ListParagraph"/>
        <w:numPr>
          <w:ilvl w:val="0"/>
          <w:numId w:val="9"/>
        </w:numPr>
      </w:pPr>
      <w:r w:rsidRPr="002A4603">
        <w:t>Conduct due diligence on third-party providers, vendors, and contractors involved in course delivery or administration.</w:t>
      </w:r>
    </w:p>
    <w:p w14:paraId="00858B2A" w14:textId="77777777" w:rsidR="002A4603" w:rsidRDefault="002A4603" w:rsidP="002A4603">
      <w:pPr>
        <w:pStyle w:val="ListParagraph"/>
        <w:numPr>
          <w:ilvl w:val="0"/>
          <w:numId w:val="9"/>
        </w:numPr>
      </w:pPr>
      <w:r w:rsidRPr="002A4603">
        <w:t>Implement clear processes and controls for enrolment, assessment, and certification to prevent undue influence or manipulation.</w:t>
      </w:r>
    </w:p>
    <w:p w14:paraId="0D52BBC5" w14:textId="77777777" w:rsidR="002A4603" w:rsidRDefault="002A4603" w:rsidP="002A4603">
      <w:pPr>
        <w:pStyle w:val="ListParagraph"/>
        <w:numPr>
          <w:ilvl w:val="0"/>
          <w:numId w:val="9"/>
        </w:numPr>
      </w:pPr>
      <w:r w:rsidRPr="002A4603">
        <w:t>Maintain accurate, complete, and auditable records of all transactions, communications, and decisions relating to training courses.</w:t>
      </w:r>
    </w:p>
    <w:p w14:paraId="784B17F6" w14:textId="77777777" w:rsidR="002A4603" w:rsidRDefault="002A4603" w:rsidP="002A4603">
      <w:pPr>
        <w:pStyle w:val="ListParagraph"/>
        <w:numPr>
          <w:ilvl w:val="0"/>
          <w:numId w:val="9"/>
        </w:numPr>
      </w:pPr>
      <w:r w:rsidRPr="002A4603">
        <w:t>Encourage open communication and establish safe channels for reporting concerns or breaches.</w:t>
      </w:r>
    </w:p>
    <w:p w14:paraId="62D67E80" w14:textId="77777777" w:rsidR="002A4603" w:rsidRDefault="002A4603" w:rsidP="002A4603">
      <w:pPr>
        <w:pStyle w:val="Heading1"/>
      </w:pPr>
      <w:r>
        <w:t>Reporting and Whistleblowing</w:t>
      </w:r>
    </w:p>
    <w:p w14:paraId="36B3B323" w14:textId="77777777" w:rsidR="002A4603" w:rsidRDefault="002A4603" w:rsidP="002A4603">
      <w:pPr>
        <w:pStyle w:val="ListParagraph"/>
        <w:numPr>
          <w:ilvl w:val="0"/>
          <w:numId w:val="10"/>
        </w:numPr>
      </w:pPr>
      <w:r w:rsidRPr="002A4603">
        <w:t>All individuals are encouraged to report suspected or actual bribery or corruption in connection with training courses without fear of retaliation.</w:t>
      </w:r>
    </w:p>
    <w:p w14:paraId="426A68BB" w14:textId="77777777" w:rsidR="002A4603" w:rsidRDefault="002A4603" w:rsidP="002A4603">
      <w:pPr>
        <w:pStyle w:val="ListParagraph"/>
        <w:numPr>
          <w:ilvl w:val="0"/>
          <w:numId w:val="10"/>
        </w:numPr>
      </w:pPr>
      <w:r w:rsidRPr="002A4603">
        <w:t>Reports may be made anonymously via dedicated channels (e.g., hotline, email) or directly to the Compliance Officer.</w:t>
      </w:r>
    </w:p>
    <w:p w14:paraId="327DE626" w14:textId="77777777" w:rsidR="002A4603" w:rsidRDefault="002A4603" w:rsidP="002A4603">
      <w:pPr>
        <w:pStyle w:val="ListParagraph"/>
        <w:numPr>
          <w:ilvl w:val="0"/>
          <w:numId w:val="10"/>
        </w:numPr>
      </w:pPr>
      <w:r w:rsidRPr="002A4603">
        <w:lastRenderedPageBreak/>
        <w:t>All reports will be treated confidentially and investigated promptly, with due respect for the rights of all parties involved.</w:t>
      </w:r>
    </w:p>
    <w:p w14:paraId="7A1C5D49" w14:textId="77777777" w:rsidR="002A4603" w:rsidRDefault="002A4603" w:rsidP="002A4603">
      <w:pPr>
        <w:pStyle w:val="ListParagraph"/>
        <w:numPr>
          <w:ilvl w:val="0"/>
          <w:numId w:val="10"/>
        </w:numPr>
      </w:pPr>
      <w:r w:rsidRPr="002A4603">
        <w:t>The organisation commits to protecting whistleblowers from any form of victimisation or disadvantage resulting from their disclosure.</w:t>
      </w:r>
    </w:p>
    <w:p w14:paraId="10FD17FB" w14:textId="77777777" w:rsidR="002A4603" w:rsidRDefault="002A4603" w:rsidP="002A4603">
      <w:pPr>
        <w:pStyle w:val="Heading1"/>
      </w:pPr>
      <w:r>
        <w:t>Investigation and Disciplinary Action</w:t>
      </w:r>
    </w:p>
    <w:p w14:paraId="548D03A1" w14:textId="77777777" w:rsidR="002A4603" w:rsidRDefault="002A4603" w:rsidP="002A4603">
      <w:pPr>
        <w:pStyle w:val="ListParagraph"/>
        <w:numPr>
          <w:ilvl w:val="0"/>
          <w:numId w:val="11"/>
        </w:numPr>
      </w:pPr>
      <w:r w:rsidRPr="002A4603">
        <w:t>All allegations of bribery or corruption will be thoroughly and impartially investigated by the Compliance Officer or an appointed investigator.</w:t>
      </w:r>
    </w:p>
    <w:p w14:paraId="0E40A0F8" w14:textId="77777777" w:rsidR="002A4603" w:rsidRDefault="002A4603" w:rsidP="002A4603">
      <w:pPr>
        <w:pStyle w:val="ListParagraph"/>
        <w:numPr>
          <w:ilvl w:val="0"/>
          <w:numId w:val="11"/>
        </w:numPr>
      </w:pPr>
      <w:r w:rsidRPr="002A4603">
        <w:t>If a breach is substantiated, disciplinary action—up to and including dismissal, revocation of certification, termination of contract, and legal proceedings—may be taken.</w:t>
      </w:r>
    </w:p>
    <w:p w14:paraId="452CA068" w14:textId="77777777" w:rsidR="002A4603" w:rsidRDefault="002A4603" w:rsidP="002A4603">
      <w:pPr>
        <w:pStyle w:val="ListParagraph"/>
        <w:numPr>
          <w:ilvl w:val="0"/>
          <w:numId w:val="11"/>
        </w:numPr>
      </w:pPr>
      <w:r w:rsidRPr="002A4603">
        <w:t>The organisation will cooperate fully with law enforcement and regulatory authorities as required.</w:t>
      </w:r>
    </w:p>
    <w:p w14:paraId="610FF7FA" w14:textId="77777777" w:rsidR="002A4603" w:rsidRDefault="002A4603" w:rsidP="002A4603">
      <w:pPr>
        <w:pStyle w:val="Heading1"/>
      </w:pPr>
      <w:r>
        <w:t>Record-Keeping and Documentation</w:t>
      </w:r>
    </w:p>
    <w:p w14:paraId="3A6278FE" w14:textId="77777777" w:rsidR="002A4603" w:rsidRDefault="002A4603" w:rsidP="002A4603">
      <w:pPr>
        <w:pStyle w:val="ListParagraph"/>
        <w:numPr>
          <w:ilvl w:val="0"/>
          <w:numId w:val="12"/>
        </w:numPr>
      </w:pPr>
      <w:r w:rsidRPr="002A4603">
        <w:t>Comprehensive records of all training-related financial transactions, gifts, conflict-of-interest declarations, and investigation outcomes must be maintained for a minimum period as required by law or organisational policy.</w:t>
      </w:r>
    </w:p>
    <w:p w14:paraId="5B7CC02F" w14:textId="77777777" w:rsidR="002A4603" w:rsidRDefault="002A4603" w:rsidP="002A4603">
      <w:pPr>
        <w:pStyle w:val="ListParagraph"/>
        <w:numPr>
          <w:ilvl w:val="0"/>
          <w:numId w:val="12"/>
        </w:numPr>
      </w:pPr>
      <w:r w:rsidRPr="002A4603">
        <w:t>Records should be stored securely and made available for audit or regulatory inspection as necessary.</w:t>
      </w:r>
    </w:p>
    <w:p w14:paraId="0FAF5C41" w14:textId="77777777" w:rsidR="002A4603" w:rsidRDefault="002A4603" w:rsidP="002A4603">
      <w:pPr>
        <w:pStyle w:val="Heading1"/>
      </w:pPr>
      <w:r>
        <w:t>Training and Communication</w:t>
      </w:r>
    </w:p>
    <w:p w14:paraId="510D38A8" w14:textId="77777777" w:rsidR="002A4603" w:rsidRDefault="002A4603" w:rsidP="002A4603">
      <w:pPr>
        <w:pStyle w:val="ListParagraph"/>
        <w:numPr>
          <w:ilvl w:val="0"/>
          <w:numId w:val="13"/>
        </w:numPr>
      </w:pPr>
      <w:r w:rsidRPr="002A4603">
        <w:t>This policy will be communicated to all new and existing staff, contractors, and relevant stakeholders involved in training courses.</w:t>
      </w:r>
    </w:p>
    <w:p w14:paraId="63CFF07E" w14:textId="77777777" w:rsidR="002A4603" w:rsidRDefault="002A4603" w:rsidP="002A4603">
      <w:pPr>
        <w:pStyle w:val="ListParagraph"/>
        <w:numPr>
          <w:ilvl w:val="0"/>
          <w:numId w:val="13"/>
        </w:numPr>
      </w:pPr>
      <w:r w:rsidRPr="002A4603">
        <w:t>Regular training sessions will be conducted to reinforce understanding and compliance.</w:t>
      </w:r>
    </w:p>
    <w:p w14:paraId="70BEE59D" w14:textId="77777777" w:rsidR="002A4603" w:rsidRDefault="002A4603" w:rsidP="002A4603">
      <w:pPr>
        <w:pStyle w:val="ListParagraph"/>
        <w:numPr>
          <w:ilvl w:val="0"/>
          <w:numId w:val="13"/>
        </w:numPr>
      </w:pPr>
      <w:r w:rsidRPr="002A4603">
        <w:t>Updates or changes to the policy will be communicated in a timely manner.</w:t>
      </w:r>
    </w:p>
    <w:p w14:paraId="5890039C" w14:textId="77777777" w:rsidR="002A4603" w:rsidRDefault="002A4603" w:rsidP="002A4603">
      <w:pPr>
        <w:pStyle w:val="Heading1"/>
      </w:pPr>
      <w:r>
        <w:t>Monitoring and Review</w:t>
      </w:r>
    </w:p>
    <w:p w14:paraId="6292DAFF" w14:textId="77777777" w:rsidR="002A4603" w:rsidRDefault="002A4603" w:rsidP="002A4603">
      <w:pPr>
        <w:pStyle w:val="ListParagraph"/>
        <w:numPr>
          <w:ilvl w:val="0"/>
          <w:numId w:val="14"/>
        </w:numPr>
      </w:pPr>
      <w:r w:rsidRPr="002A4603">
        <w:t>The effectiveness of this policy will be regularly reviewed by the Compliance Officer and senior management.</w:t>
      </w:r>
    </w:p>
    <w:p w14:paraId="5519C542" w14:textId="77777777" w:rsidR="002A4603" w:rsidRDefault="002A4603" w:rsidP="002A4603">
      <w:pPr>
        <w:pStyle w:val="ListParagraph"/>
        <w:numPr>
          <w:ilvl w:val="0"/>
          <w:numId w:val="14"/>
        </w:numPr>
      </w:pPr>
      <w:r w:rsidRPr="002A4603">
        <w:t>Feedback from staff, participants, and stakeholders will be sought to identify areas for improvement.</w:t>
      </w:r>
    </w:p>
    <w:p w14:paraId="405124D5" w14:textId="77777777" w:rsidR="002A4603" w:rsidRDefault="002A4603" w:rsidP="002A4603">
      <w:pPr>
        <w:pStyle w:val="ListParagraph"/>
        <w:numPr>
          <w:ilvl w:val="0"/>
          <w:numId w:val="14"/>
        </w:numPr>
      </w:pPr>
      <w:r w:rsidRPr="002A4603">
        <w:t>This policy may be updated or amended as required to reflect changes in legal, regulatory, or organisational requirements.</w:t>
      </w:r>
    </w:p>
    <w:p w14:paraId="066D2D28" w14:textId="77777777" w:rsidR="002A4603" w:rsidRDefault="002A4603" w:rsidP="002A4603">
      <w:pPr>
        <w:pStyle w:val="Heading1"/>
      </w:pPr>
      <w:r>
        <w:lastRenderedPageBreak/>
        <w:t>Responsibilities of Stakeholders</w:t>
      </w:r>
    </w:p>
    <w:p w14:paraId="60C71B3F" w14:textId="77777777" w:rsidR="002A4603" w:rsidRDefault="002A4603" w:rsidP="002A4603">
      <w:pPr>
        <w:pStyle w:val="ListParagraph"/>
        <w:numPr>
          <w:ilvl w:val="0"/>
          <w:numId w:val="15"/>
        </w:numPr>
      </w:pPr>
      <w:r w:rsidRPr="002A4603">
        <w:t xml:space="preserve">Staff and Trainers: Must familiarise themselves with this policy and ensure their conduct </w:t>
      </w:r>
      <w:proofErr w:type="gramStart"/>
      <w:r w:rsidRPr="002A4603">
        <w:t>aligns with its principles at all times</w:t>
      </w:r>
      <w:proofErr w:type="gramEnd"/>
      <w:r w:rsidRPr="002A4603">
        <w:t>.</w:t>
      </w:r>
    </w:p>
    <w:p w14:paraId="113534D8" w14:textId="77777777" w:rsidR="002A4603" w:rsidRDefault="002A4603" w:rsidP="002A4603">
      <w:pPr>
        <w:pStyle w:val="ListParagraph"/>
        <w:numPr>
          <w:ilvl w:val="0"/>
          <w:numId w:val="15"/>
        </w:numPr>
      </w:pPr>
      <w:r w:rsidRPr="002A4603">
        <w:t>Participants: Must refrain from offering or accepting bribes and report any suspicious behaviour during the course.</w:t>
      </w:r>
    </w:p>
    <w:p w14:paraId="01C057AC" w14:textId="77777777" w:rsidR="002A4603" w:rsidRDefault="002A4603" w:rsidP="002A4603">
      <w:pPr>
        <w:pStyle w:val="ListParagraph"/>
        <w:numPr>
          <w:ilvl w:val="0"/>
          <w:numId w:val="15"/>
        </w:numPr>
      </w:pPr>
      <w:r w:rsidRPr="002A4603">
        <w:t>Third Parties: All suppliers, consultants, and partners involved in course delivery are required to comply with this policy and may be subject to audits or reviews.</w:t>
      </w:r>
    </w:p>
    <w:p w14:paraId="1FF10713" w14:textId="77777777" w:rsidR="002A4603" w:rsidRDefault="002A4603" w:rsidP="002A4603">
      <w:pPr>
        <w:pStyle w:val="Heading1"/>
      </w:pPr>
      <w:r>
        <w:t>Consequences of Non-Compliance</w:t>
      </w:r>
    </w:p>
    <w:p w14:paraId="0B8B75E8" w14:textId="69AB8C02" w:rsidR="002A4603" w:rsidRDefault="002A4603" w:rsidP="002A4603">
      <w:r w:rsidRPr="002A4603">
        <w:t xml:space="preserve">Non-compliance with this policy may result in disciplinary action, termination of employment or contract, loss of accreditation, and possible legal action. </w:t>
      </w:r>
      <w:r>
        <w:t xml:space="preserve">Participants </w:t>
      </w:r>
      <w:r w:rsidR="00F46CB9">
        <w:t xml:space="preserve">not complying with this policy </w:t>
      </w:r>
      <w:r>
        <w:t>may be removed from the course without notice</w:t>
      </w:r>
      <w:r w:rsidR="00F46CB9">
        <w:t xml:space="preserve"> and without refund of course fees. </w:t>
      </w:r>
      <w:r w:rsidRPr="002A4603">
        <w:t>The organisation reserves the right to refer cases of bribery or corruption to the relevant authorities.</w:t>
      </w:r>
    </w:p>
    <w:p w14:paraId="4A5E0C62" w14:textId="77777777" w:rsidR="002A4603" w:rsidRDefault="002A4603" w:rsidP="002A4603">
      <w:pPr>
        <w:pStyle w:val="Heading1"/>
      </w:pPr>
      <w:r>
        <w:t>Conclusion</w:t>
      </w:r>
    </w:p>
    <w:p w14:paraId="20B4A0C7" w14:textId="46767B1E" w:rsidR="002A4603" w:rsidRPr="002A4603" w:rsidRDefault="002A4603" w:rsidP="002A4603">
      <w:r w:rsidRPr="002A4603">
        <w:t>Maintaining the highest standards of integrity in all training courses is essential to the organisation’s mission and reputation. By adhering to this Anti-Bribery and Corruption Policy, all stakeholders play a vital role in upholding ethical values, ensuring fairness, and fostering a culture of trust and accountability.</w:t>
      </w:r>
    </w:p>
    <w:p w14:paraId="28C2CBBE" w14:textId="41D4EDD3" w:rsidR="002A4603" w:rsidRPr="002A4603" w:rsidRDefault="002A4603" w:rsidP="002A4603"/>
    <w:sectPr w:rsidR="002A4603" w:rsidRPr="002A460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89CA" w14:textId="77777777" w:rsidR="00F46CB9" w:rsidRDefault="00F46CB9" w:rsidP="00F46CB9">
      <w:pPr>
        <w:spacing w:after="0" w:line="240" w:lineRule="auto"/>
      </w:pPr>
      <w:r>
        <w:separator/>
      </w:r>
    </w:p>
  </w:endnote>
  <w:endnote w:type="continuationSeparator" w:id="0">
    <w:p w14:paraId="1DC4F252" w14:textId="77777777" w:rsidR="00F46CB9" w:rsidRDefault="00F46CB9" w:rsidP="00F4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88C1" w14:textId="78C2018E" w:rsidR="00F46CB9" w:rsidRDefault="00F46CB9">
    <w:pPr>
      <w:pStyle w:val="Footer"/>
    </w:pPr>
    <w:r>
      <w:t>Reviewed 27</w:t>
    </w:r>
    <w:r w:rsidRPr="00F46CB9">
      <w:rPr>
        <w:vertAlign w:val="superscript"/>
      </w:rPr>
      <w:t>th</w:t>
    </w:r>
    <w:r>
      <w:t xml:space="preserve"> July 2025</w:t>
    </w:r>
    <w:r>
      <w:tab/>
    </w:r>
    <w:r>
      <w:tab/>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EB556" w14:textId="77777777" w:rsidR="00F46CB9" w:rsidRDefault="00F46CB9" w:rsidP="00F46CB9">
      <w:pPr>
        <w:spacing w:after="0" w:line="240" w:lineRule="auto"/>
      </w:pPr>
      <w:r>
        <w:separator/>
      </w:r>
    </w:p>
  </w:footnote>
  <w:footnote w:type="continuationSeparator" w:id="0">
    <w:p w14:paraId="2B20234E" w14:textId="77777777" w:rsidR="00F46CB9" w:rsidRDefault="00F46CB9" w:rsidP="00F46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B02B" w14:textId="175BEA42" w:rsidR="00F46CB9" w:rsidRDefault="00F46CB9">
    <w:pPr>
      <w:pStyle w:val="Header"/>
    </w:pPr>
    <w:r>
      <w:t>Killick Medical Services Ltd – Anti-bribery and Corruption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43D"/>
    <w:multiLevelType w:val="hybridMultilevel"/>
    <w:tmpl w:val="D3A4F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F3FEC"/>
    <w:multiLevelType w:val="hybridMultilevel"/>
    <w:tmpl w:val="1232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567FB"/>
    <w:multiLevelType w:val="hybridMultilevel"/>
    <w:tmpl w:val="8C9E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17333"/>
    <w:multiLevelType w:val="hybridMultilevel"/>
    <w:tmpl w:val="75B06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25E65"/>
    <w:multiLevelType w:val="hybridMultilevel"/>
    <w:tmpl w:val="2B6E7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D3C85"/>
    <w:multiLevelType w:val="hybridMultilevel"/>
    <w:tmpl w:val="1750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B72F3"/>
    <w:multiLevelType w:val="hybridMultilevel"/>
    <w:tmpl w:val="39A27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E1388"/>
    <w:multiLevelType w:val="hybridMultilevel"/>
    <w:tmpl w:val="D8BEA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33EB7"/>
    <w:multiLevelType w:val="hybridMultilevel"/>
    <w:tmpl w:val="71F6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3696E"/>
    <w:multiLevelType w:val="hybridMultilevel"/>
    <w:tmpl w:val="D8F4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924A3"/>
    <w:multiLevelType w:val="hybridMultilevel"/>
    <w:tmpl w:val="72D2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F92360"/>
    <w:multiLevelType w:val="hybridMultilevel"/>
    <w:tmpl w:val="A33CB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019FD"/>
    <w:multiLevelType w:val="hybridMultilevel"/>
    <w:tmpl w:val="8F1A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476467"/>
    <w:multiLevelType w:val="hybridMultilevel"/>
    <w:tmpl w:val="FA66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F764F2"/>
    <w:multiLevelType w:val="hybridMultilevel"/>
    <w:tmpl w:val="E5C2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222521">
    <w:abstractNumId w:val="11"/>
  </w:num>
  <w:num w:numId="2" w16cid:durableId="681321177">
    <w:abstractNumId w:val="1"/>
  </w:num>
  <w:num w:numId="3" w16cid:durableId="1967926462">
    <w:abstractNumId w:val="12"/>
  </w:num>
  <w:num w:numId="4" w16cid:durableId="1919900257">
    <w:abstractNumId w:val="14"/>
  </w:num>
  <w:num w:numId="5" w16cid:durableId="496383533">
    <w:abstractNumId w:val="4"/>
  </w:num>
  <w:num w:numId="6" w16cid:durableId="196041141">
    <w:abstractNumId w:val="10"/>
  </w:num>
  <w:num w:numId="7" w16cid:durableId="1430196241">
    <w:abstractNumId w:val="5"/>
  </w:num>
  <w:num w:numId="8" w16cid:durableId="882639648">
    <w:abstractNumId w:val="2"/>
  </w:num>
  <w:num w:numId="9" w16cid:durableId="436491172">
    <w:abstractNumId w:val="3"/>
  </w:num>
  <w:num w:numId="10" w16cid:durableId="331182126">
    <w:abstractNumId w:val="13"/>
  </w:num>
  <w:num w:numId="11" w16cid:durableId="1130977706">
    <w:abstractNumId w:val="7"/>
  </w:num>
  <w:num w:numId="12" w16cid:durableId="2110540985">
    <w:abstractNumId w:val="6"/>
  </w:num>
  <w:num w:numId="13" w16cid:durableId="256983715">
    <w:abstractNumId w:val="9"/>
  </w:num>
  <w:num w:numId="14" w16cid:durableId="1216696963">
    <w:abstractNumId w:val="8"/>
  </w:num>
  <w:num w:numId="15" w16cid:durableId="156070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03"/>
    <w:rsid w:val="002A4603"/>
    <w:rsid w:val="00A41665"/>
    <w:rsid w:val="00F4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59402A"/>
  <w15:chartTrackingRefBased/>
  <w15:docId w15:val="{80BEFE1C-FD2D-A346-A373-92070842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603"/>
    <w:rPr>
      <w:rFonts w:eastAsiaTheme="majorEastAsia" w:cstheme="majorBidi"/>
      <w:color w:val="272727" w:themeColor="text1" w:themeTint="D8"/>
    </w:rPr>
  </w:style>
  <w:style w:type="paragraph" w:styleId="Title">
    <w:name w:val="Title"/>
    <w:basedOn w:val="Normal"/>
    <w:next w:val="Normal"/>
    <w:link w:val="TitleChar"/>
    <w:uiPriority w:val="10"/>
    <w:qFormat/>
    <w:rsid w:val="002A4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603"/>
    <w:pPr>
      <w:spacing w:before="160"/>
      <w:jc w:val="center"/>
    </w:pPr>
    <w:rPr>
      <w:i/>
      <w:iCs/>
      <w:color w:val="404040" w:themeColor="text1" w:themeTint="BF"/>
    </w:rPr>
  </w:style>
  <w:style w:type="character" w:customStyle="1" w:styleId="QuoteChar">
    <w:name w:val="Quote Char"/>
    <w:basedOn w:val="DefaultParagraphFont"/>
    <w:link w:val="Quote"/>
    <w:uiPriority w:val="29"/>
    <w:rsid w:val="002A4603"/>
    <w:rPr>
      <w:i/>
      <w:iCs/>
      <w:color w:val="404040" w:themeColor="text1" w:themeTint="BF"/>
    </w:rPr>
  </w:style>
  <w:style w:type="paragraph" w:styleId="ListParagraph">
    <w:name w:val="List Paragraph"/>
    <w:basedOn w:val="Normal"/>
    <w:uiPriority w:val="34"/>
    <w:qFormat/>
    <w:rsid w:val="002A4603"/>
    <w:pPr>
      <w:ind w:left="720"/>
      <w:contextualSpacing/>
    </w:pPr>
  </w:style>
  <w:style w:type="character" w:styleId="IntenseEmphasis">
    <w:name w:val="Intense Emphasis"/>
    <w:basedOn w:val="DefaultParagraphFont"/>
    <w:uiPriority w:val="21"/>
    <w:qFormat/>
    <w:rsid w:val="002A4603"/>
    <w:rPr>
      <w:i/>
      <w:iCs/>
      <w:color w:val="0F4761" w:themeColor="accent1" w:themeShade="BF"/>
    </w:rPr>
  </w:style>
  <w:style w:type="paragraph" w:styleId="IntenseQuote">
    <w:name w:val="Intense Quote"/>
    <w:basedOn w:val="Normal"/>
    <w:next w:val="Normal"/>
    <w:link w:val="IntenseQuoteChar"/>
    <w:uiPriority w:val="30"/>
    <w:qFormat/>
    <w:rsid w:val="002A4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603"/>
    <w:rPr>
      <w:i/>
      <w:iCs/>
      <w:color w:val="0F4761" w:themeColor="accent1" w:themeShade="BF"/>
    </w:rPr>
  </w:style>
  <w:style w:type="character" w:styleId="IntenseReference">
    <w:name w:val="Intense Reference"/>
    <w:basedOn w:val="DefaultParagraphFont"/>
    <w:uiPriority w:val="32"/>
    <w:qFormat/>
    <w:rsid w:val="002A4603"/>
    <w:rPr>
      <w:b/>
      <w:bCs/>
      <w:smallCaps/>
      <w:color w:val="0F4761" w:themeColor="accent1" w:themeShade="BF"/>
      <w:spacing w:val="5"/>
    </w:rPr>
  </w:style>
  <w:style w:type="paragraph" w:styleId="Header">
    <w:name w:val="header"/>
    <w:basedOn w:val="Normal"/>
    <w:link w:val="HeaderChar"/>
    <w:uiPriority w:val="99"/>
    <w:unhideWhenUsed/>
    <w:rsid w:val="00F46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CB9"/>
  </w:style>
  <w:style w:type="paragraph" w:styleId="Footer">
    <w:name w:val="footer"/>
    <w:basedOn w:val="Normal"/>
    <w:link w:val="FooterChar"/>
    <w:uiPriority w:val="99"/>
    <w:unhideWhenUsed/>
    <w:rsid w:val="00F46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Upton</dc:creator>
  <cp:keywords/>
  <dc:description/>
  <cp:lastModifiedBy>Stacey Upton</cp:lastModifiedBy>
  <cp:revision>1</cp:revision>
  <dcterms:created xsi:type="dcterms:W3CDTF">2025-07-27T00:39:00Z</dcterms:created>
  <dcterms:modified xsi:type="dcterms:W3CDTF">2025-07-27T00:51:00Z</dcterms:modified>
</cp:coreProperties>
</file>